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28" w:rsidRPr="003849D1" w:rsidRDefault="00C91C43" w:rsidP="005A52FA">
      <w:pPr>
        <w:rPr>
          <w:sz w:val="2"/>
          <w:szCs w:val="2"/>
        </w:rPr>
      </w:pPr>
    </w:p>
    <w:p w:rsidR="00451A7C" w:rsidRPr="00843D10" w:rsidRDefault="00C91C43" w:rsidP="00451A7C">
      <w:pPr>
        <w:jc w:val="both"/>
        <w:rPr>
          <w:sz w:val="14"/>
          <w:szCs w:val="14"/>
        </w:rPr>
      </w:pPr>
    </w:p>
    <w:p w:rsidR="005166D0" w:rsidRDefault="00C91C43" w:rsidP="005166D0">
      <w:pPr>
        <w:jc w:val="both"/>
        <w:rPr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F2066" w:rsidRPr="008E6958" w:rsidTr="00FB576A">
        <w:trPr>
          <w:cantSplit/>
          <w:trHeight w:val="474"/>
        </w:trPr>
        <w:tc>
          <w:tcPr>
            <w:tcW w:w="2640" w:type="pct"/>
            <w:shd w:val="clear" w:color="auto" w:fill="auto"/>
          </w:tcPr>
          <w:p w:rsidR="004F2066" w:rsidRPr="008E6958" w:rsidRDefault="00FF0DB0" w:rsidP="00AC0E2D">
            <w:pPr>
              <w:keepNext/>
              <w:jc w:val="both"/>
              <w:rPr>
                <w:rFonts w:cs="Arial"/>
              </w:rPr>
            </w:pPr>
            <w:r w:rsidRPr="008E6958">
              <w:rPr>
                <w:rFonts w:cs="Arial"/>
              </w:rPr>
              <w:t xml:space="preserve">Numéro de sécurité sociale (NSS) : </w:t>
            </w:r>
            <w:r w:rsidR="0029720A">
              <w:rPr>
                <w:rFonts w:cs="Arial"/>
              </w:rPr>
              <w:t>756.</w:t>
            </w:r>
            <w:r w:rsidR="0029720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720A">
              <w:rPr>
                <w:rFonts w:cs="Arial"/>
              </w:rPr>
              <w:instrText xml:space="preserve"> FORMTEXT </w:instrText>
            </w:r>
            <w:r w:rsidR="0029720A">
              <w:rPr>
                <w:rFonts w:cs="Arial"/>
              </w:rPr>
            </w:r>
            <w:r w:rsidR="0029720A">
              <w:rPr>
                <w:rFonts w:cs="Arial"/>
              </w:rPr>
              <w:fldChar w:fldCharType="separate"/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</w:rPr>
              <w:fldChar w:fldCharType="end"/>
            </w:r>
          </w:p>
          <w:p w:rsidR="004F2066" w:rsidRPr="008E6958" w:rsidRDefault="00FF0DB0" w:rsidP="004F2066">
            <w:pPr>
              <w:keepNext/>
              <w:jc w:val="both"/>
              <w:rPr>
                <w:rFonts w:cs="Arial"/>
                <w:sz w:val="18"/>
              </w:rPr>
            </w:pPr>
            <w:r w:rsidRPr="008E6958">
              <w:rPr>
                <w:rFonts w:cs="Arial"/>
                <w:sz w:val="16"/>
              </w:rPr>
              <w:t>(A rappeler dans toute correspondance)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4F2066" w:rsidRPr="008E6958" w:rsidRDefault="00C91C43" w:rsidP="00AC1614">
            <w:pPr>
              <w:keepNext/>
              <w:jc w:val="right"/>
              <w:rPr>
                <w:rFonts w:cs="Arial"/>
              </w:rPr>
            </w:pPr>
          </w:p>
        </w:tc>
      </w:tr>
    </w:tbl>
    <w:p w:rsidR="001E21C3" w:rsidRPr="00675941" w:rsidRDefault="00C91C43" w:rsidP="00B9651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93C3C" w:rsidTr="00493C3C">
        <w:trPr>
          <w:cantSplit/>
          <w:trHeight w:val="1130"/>
        </w:trPr>
        <w:tc>
          <w:tcPr>
            <w:tcW w:w="2640" w:type="pct"/>
            <w:hideMark/>
          </w:tcPr>
          <w:p w:rsidR="00493C3C" w:rsidRPr="000E31A5" w:rsidRDefault="0029720A" w:rsidP="00493C3C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  <w:r w:rsidR="00FF0DB0" w:rsidRPr="000E31A5"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EC322D" w:rsidRDefault="00EC322D">
            <w:pPr>
              <w:keepNext/>
              <w:jc w:val="both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493C3C" w:rsidRDefault="0029720A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60" w:type="pct"/>
            <w:vMerge w:val="restart"/>
            <w:vAlign w:val="center"/>
            <w:hideMark/>
          </w:tcPr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Office de l'Assurance-Invalidité </w:t>
            </w:r>
          </w:p>
          <w:p w:rsidR="00493C3C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gramStart"/>
            <w:r>
              <w:rPr>
                <w:rFonts w:cs="Arial"/>
              </w:rPr>
              <w:t>du</w:t>
            </w:r>
            <w:proofErr w:type="gramEnd"/>
            <w:r>
              <w:rPr>
                <w:rFonts w:cs="Arial"/>
              </w:rPr>
              <w:t xml:space="preserve"> canton de Neuchâtel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Rue Chandigarh 2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Case postale 1209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2301 La Chaux-de-Fonds</w:t>
            </w:r>
          </w:p>
        </w:tc>
      </w:tr>
      <w:tr w:rsidR="00493C3C" w:rsidTr="00F235BB">
        <w:trPr>
          <w:cantSplit/>
          <w:trHeight w:val="704"/>
        </w:trPr>
        <w:tc>
          <w:tcPr>
            <w:tcW w:w="2640" w:type="pct"/>
            <w:hideMark/>
          </w:tcPr>
          <w:p w:rsidR="00493C3C" w:rsidRDefault="00FF0DB0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N/réf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 /  </w:t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>
            <w:pPr>
              <w:keepNext/>
              <w:tabs>
                <w:tab w:val="left" w:pos="680"/>
                <w:tab w:val="left" w:pos="3119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Tel.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 w:rsidP="001E463A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V/réf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0" w:type="auto"/>
            <w:vMerge/>
            <w:vAlign w:val="center"/>
            <w:hideMark/>
          </w:tcPr>
          <w:p w:rsidR="00493C3C" w:rsidRDefault="00C91C43">
            <w:pPr>
              <w:rPr>
                <w:rFonts w:cs="Arial"/>
              </w:rPr>
            </w:pPr>
          </w:p>
        </w:tc>
      </w:tr>
    </w:tbl>
    <w:p w:rsidR="00493C3C" w:rsidRDefault="00C91C43" w:rsidP="00493C3C">
      <w:pPr>
        <w:jc w:val="both"/>
        <w:rPr>
          <w:rFonts w:cs="Arial"/>
        </w:rPr>
      </w:pPr>
    </w:p>
    <w:p w:rsidR="00493C3C" w:rsidRDefault="00C91C43" w:rsidP="00493C3C">
      <w:pPr>
        <w:jc w:val="both"/>
        <w:rPr>
          <w:rFonts w:cs="Arial"/>
        </w:rPr>
      </w:pPr>
    </w:p>
    <w:p w:rsidR="00493C3C" w:rsidRDefault="006D2526" w:rsidP="00493C3C">
      <w:pPr>
        <w:ind w:left="5284"/>
        <w:jc w:val="both"/>
        <w:rPr>
          <w:rFonts w:cs="Arial"/>
        </w:rPr>
      </w:pPr>
      <w:r>
        <w:rPr>
          <w:rFonts w:cs="Arial"/>
        </w:rPr>
        <w:t>Date de la demande de rapport :</w:t>
      </w:r>
      <w:r w:rsidR="00FF0DB0">
        <w:rPr>
          <w:rFonts w:cs="Arial"/>
        </w:rPr>
        <w:t xml:space="preserve"> </w:t>
      </w:r>
      <w:r w:rsidR="00EC322D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</w:rPr>
        <w:instrText xml:space="preserve"> FORMTEXT </w:instrText>
      </w:r>
      <w:r w:rsidR="00EC322D">
        <w:rPr>
          <w:rFonts w:cs="Arial"/>
        </w:rPr>
      </w:r>
      <w:r w:rsidR="00EC322D">
        <w:rPr>
          <w:rFonts w:cs="Arial"/>
        </w:rPr>
        <w:fldChar w:fldCharType="separate"/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</w:rPr>
        <w:fldChar w:fldCharType="end"/>
      </w:r>
    </w:p>
    <w:p w:rsidR="00493C3C" w:rsidRDefault="00C91C43" w:rsidP="00493C3C">
      <w:pPr>
        <w:jc w:val="both"/>
        <w:rPr>
          <w:rFonts w:cs="Arial"/>
        </w:rPr>
      </w:pPr>
    </w:p>
    <w:p w:rsidR="001E21C3" w:rsidRPr="00493C3C" w:rsidRDefault="00C91C43" w:rsidP="00493C3C"/>
    <w:p w:rsidR="00F674EF" w:rsidRPr="00A41E07" w:rsidRDefault="00FF0DB0" w:rsidP="00F674EF">
      <w:pPr>
        <w:ind w:left="2552" w:hanging="2552"/>
        <w:rPr>
          <w:rFonts w:cs="Arial"/>
          <w:sz w:val="18"/>
        </w:rPr>
      </w:pPr>
      <w:r w:rsidRPr="00A41E07">
        <w:rPr>
          <w:rFonts w:cs="Arial"/>
          <w:sz w:val="18"/>
        </w:rPr>
        <w:t>Rapport médical adressé à :</w:t>
      </w:r>
      <w:r w:rsidRPr="00A41E07">
        <w:rPr>
          <w:rFonts w:cs="Arial"/>
          <w:sz w:val="18"/>
        </w:rPr>
        <w:tab/>
      </w:r>
      <w:r w:rsidR="00EC322D">
        <w:rPr>
          <w:rFonts w:cs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  <w:sz w:val="18"/>
        </w:rPr>
        <w:instrText xml:space="preserve"> FORMTEXT </w:instrText>
      </w:r>
      <w:r w:rsidR="00EC322D">
        <w:rPr>
          <w:rFonts w:cs="Arial"/>
          <w:sz w:val="18"/>
        </w:rPr>
      </w:r>
      <w:r w:rsidR="00EC322D">
        <w:rPr>
          <w:rFonts w:cs="Arial"/>
          <w:sz w:val="18"/>
        </w:rPr>
        <w:fldChar w:fldCharType="separate"/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sz w:val="18"/>
        </w:rPr>
        <w:fldChar w:fldCharType="end"/>
      </w:r>
    </w:p>
    <w:p w:rsidR="00F674EF" w:rsidRDefault="00C91C43" w:rsidP="00AC00DB">
      <w:pPr>
        <w:jc w:val="both"/>
        <w:rPr>
          <w:rFonts w:cs="Arial"/>
          <w:b/>
        </w:rPr>
      </w:pPr>
    </w:p>
    <w:p w:rsidR="00F674EF" w:rsidRDefault="00C91C43" w:rsidP="00AC00DB">
      <w:pPr>
        <w:jc w:val="both"/>
        <w:rPr>
          <w:rFonts w:cs="Arial"/>
          <w:b/>
        </w:rPr>
      </w:pPr>
    </w:p>
    <w:p w:rsidR="00EF49FC" w:rsidRPr="00F6413F" w:rsidRDefault="00EF49FC" w:rsidP="00EF49FC">
      <w:pPr>
        <w:jc w:val="both"/>
        <w:rPr>
          <w:rFonts w:cs="Arial"/>
          <w:b/>
        </w:rPr>
      </w:pPr>
      <w:r w:rsidRPr="00F6413F">
        <w:rPr>
          <w:rFonts w:cs="Arial"/>
          <w:b/>
        </w:rPr>
        <w:t>Rapport médical intermédiaire AI (5404) pour les personnes âgées de moins de 20 ans</w:t>
      </w:r>
      <w:r>
        <w:rPr>
          <w:rFonts w:cs="Arial"/>
          <w:sz w:val="12"/>
        </w:rPr>
        <w:t xml:space="preserve"> / (v. 03.2022)</w:t>
      </w:r>
    </w:p>
    <w:p w:rsidR="00EF49FC" w:rsidRPr="00F6413F" w:rsidRDefault="00EF49FC" w:rsidP="00EF49FC">
      <w:pPr>
        <w:jc w:val="both"/>
        <w:rPr>
          <w:rFonts w:cs="Arial"/>
        </w:rPr>
      </w:pPr>
    </w:p>
    <w:p w:rsidR="00C91C43" w:rsidRPr="00F6413F" w:rsidRDefault="00C91C43" w:rsidP="00C91C43">
      <w:pPr>
        <w:jc w:val="both"/>
        <w:rPr>
          <w:rFonts w:cs="Arial"/>
        </w:rPr>
      </w:pPr>
      <w:r w:rsidRPr="00F6413F">
        <w:rPr>
          <w:rFonts w:cs="Arial"/>
          <w:b/>
        </w:rPr>
        <w:t>Question(s) complémentaire(s) de l'Office AI</w:t>
      </w:r>
      <w:r w:rsidRPr="00F6413F">
        <w:rPr>
          <w:rFonts w:cs="Arial"/>
        </w:rPr>
        <w:t xml:space="preserve"> </w:t>
      </w:r>
      <w:r w:rsidRPr="00F6413F">
        <w:rPr>
          <w:rFonts w:cs="Arial"/>
          <w:sz w:val="18"/>
        </w:rPr>
        <w:t>(vos réponses peuvent être faites sur une feuille annexe)</w:t>
      </w:r>
      <w:r w:rsidRPr="00F6413F">
        <w:rPr>
          <w:rFonts w:cs="Arial"/>
        </w:rPr>
        <w:t xml:space="preserve"> :</w:t>
      </w:r>
    </w:p>
    <w:p w:rsidR="00C91C43" w:rsidRPr="00F6413F" w:rsidRDefault="00C91C43" w:rsidP="00C91C43">
      <w:pPr>
        <w:spacing w:before="120"/>
        <w:ind w:left="567" w:right="510"/>
        <w:jc w:val="both"/>
        <w:rPr>
          <w:rFonts w:cs="Arial"/>
          <w:i/>
        </w:rPr>
      </w:pPr>
      <w:r w:rsidRPr="00F6413F">
        <w:rPr>
          <w:rFonts w:cs="Arial"/>
          <w:i/>
        </w:rPr>
        <w:fldChar w:fldCharType="begin">
          <w:ffData>
            <w:name w:val=""/>
            <w:enabled/>
            <w:calcOnExit w:val="0"/>
            <w:textInput>
              <w:default w:val="Aucune question complémentaire de l'Office AI"/>
            </w:textInput>
          </w:ffData>
        </w:fldChar>
      </w:r>
      <w:r w:rsidRPr="00F6413F">
        <w:rPr>
          <w:rFonts w:cs="Arial"/>
          <w:i/>
        </w:rPr>
        <w:instrText xml:space="preserve"> FORMTEXT </w:instrText>
      </w:r>
      <w:r w:rsidRPr="00F6413F">
        <w:rPr>
          <w:rFonts w:cs="Arial"/>
          <w:i/>
        </w:rPr>
      </w:r>
      <w:r w:rsidRPr="00F6413F">
        <w:rPr>
          <w:rFonts w:cs="Arial"/>
          <w:i/>
        </w:rPr>
        <w:fldChar w:fldCharType="separate"/>
      </w:r>
      <w:r w:rsidRPr="00F6413F">
        <w:rPr>
          <w:rFonts w:cs="Arial"/>
          <w:i/>
          <w:noProof/>
        </w:rPr>
        <w:t>Aucune question complémentaire de l'Office AI</w:t>
      </w:r>
      <w:r w:rsidRPr="00F6413F">
        <w:rPr>
          <w:rFonts w:cs="Arial"/>
          <w:i/>
        </w:rPr>
        <w:fldChar w:fldCharType="end"/>
      </w:r>
      <w:r w:rsidRPr="00F6413F">
        <w:rPr>
          <w:rFonts w:cs="Arial"/>
          <w:i/>
        </w:rPr>
        <w:t>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C91C4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C91C43" w:rsidRPr="00D4414D" w:rsidRDefault="00C91C4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C91C43" w:rsidRPr="004B65BF" w:rsidRDefault="00C91C4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C91C43" w:rsidRDefault="00C91C43" w:rsidP="00C91C43">
      <w:pPr>
        <w:jc w:val="both"/>
        <w:rPr>
          <w:rFonts w:cs="Arial"/>
        </w:rPr>
      </w:pPr>
    </w:p>
    <w:p w:rsidR="00C91C43" w:rsidRPr="00F6413F" w:rsidRDefault="00C91C43" w:rsidP="00C91C43">
      <w:pPr>
        <w:jc w:val="both"/>
        <w:rPr>
          <w:rFonts w:cs="Arial"/>
        </w:rPr>
      </w:pPr>
    </w:p>
    <w:p w:rsidR="00C91C43" w:rsidRPr="00F6413F" w:rsidRDefault="00C91C43" w:rsidP="00C91C43">
      <w:pPr>
        <w:keepNext/>
        <w:keepLines/>
        <w:tabs>
          <w:tab w:val="left" w:pos="2552"/>
          <w:tab w:val="left" w:pos="5103"/>
          <w:tab w:val="left" w:pos="7655"/>
        </w:tabs>
        <w:ind w:left="567" w:hanging="567"/>
        <w:rPr>
          <w:rFonts w:cs="Arial"/>
        </w:rPr>
      </w:pPr>
      <w:r w:rsidRPr="00F6413F">
        <w:rPr>
          <w:rFonts w:cs="Arial"/>
          <w:b/>
        </w:rPr>
        <w:t xml:space="preserve">1. </w:t>
      </w:r>
      <w:r w:rsidRPr="00F6413F">
        <w:rPr>
          <w:rFonts w:cs="Arial"/>
          <w:b/>
        </w:rPr>
        <w:tab/>
      </w:r>
      <w:r w:rsidRPr="00F6413F">
        <w:rPr>
          <w:rFonts w:cs="Arial"/>
        </w:rPr>
        <w:t xml:space="preserve">Évolution, modifications du </w:t>
      </w:r>
      <w:proofErr w:type="spellStart"/>
      <w:r w:rsidRPr="00F6413F">
        <w:rPr>
          <w:rFonts w:cs="Arial"/>
        </w:rPr>
        <w:t>status</w:t>
      </w:r>
      <w:proofErr w:type="spellEnd"/>
      <w:r w:rsidRPr="00F6413F">
        <w:rPr>
          <w:rFonts w:cs="Arial"/>
        </w:rPr>
        <w:t>, nouveaux diagnostics éventuels :</w:t>
      </w:r>
      <w:r w:rsidRPr="00F6413F">
        <w:rPr>
          <w:rFonts w:cs="Arial"/>
        </w:rPr>
        <w:br/>
        <w:t>(en cas d'infirmité(s) congénitale(s), prière d'indiquer le(s) chiffre(s) OIC)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C91C4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C91C43" w:rsidRPr="00D4414D" w:rsidRDefault="00C91C4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C91C43" w:rsidRPr="004B65BF" w:rsidRDefault="00C91C43" w:rsidP="00C91C4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  <w:bookmarkStart w:id="0" w:name="_GoBack"/>
            <w:bookmarkEnd w:id="0"/>
          </w:p>
        </w:tc>
      </w:tr>
    </w:tbl>
    <w:p w:rsidR="00C91C43" w:rsidRPr="00F6413F" w:rsidRDefault="00C91C43" w:rsidP="00C91C43">
      <w:pPr>
        <w:jc w:val="both"/>
        <w:rPr>
          <w:rFonts w:cs="Arial"/>
        </w:rPr>
      </w:pPr>
    </w:p>
    <w:p w:rsidR="00C91C43" w:rsidRPr="00F6413F" w:rsidRDefault="00C91C43" w:rsidP="00C91C43">
      <w:pPr>
        <w:jc w:val="both"/>
        <w:rPr>
          <w:rFonts w:cs="Arial"/>
        </w:rPr>
      </w:pPr>
    </w:p>
    <w:p w:rsidR="00C91C43" w:rsidRPr="00F6413F" w:rsidRDefault="00C91C43" w:rsidP="00C91C43">
      <w:pPr>
        <w:keepNext/>
        <w:keepLines/>
        <w:tabs>
          <w:tab w:val="left" w:pos="2552"/>
          <w:tab w:val="left" w:pos="5103"/>
          <w:tab w:val="left" w:pos="7655"/>
        </w:tabs>
        <w:ind w:left="567" w:hanging="567"/>
        <w:rPr>
          <w:rFonts w:cs="Arial"/>
        </w:rPr>
      </w:pPr>
      <w:r w:rsidRPr="00F6413F">
        <w:rPr>
          <w:rFonts w:cs="Arial"/>
          <w:b/>
        </w:rPr>
        <w:t xml:space="preserve">2. </w:t>
      </w:r>
      <w:r w:rsidRPr="00F6413F">
        <w:rPr>
          <w:rFonts w:cs="Arial"/>
          <w:b/>
        </w:rPr>
        <w:tab/>
      </w:r>
      <w:r w:rsidRPr="00F6413F">
        <w:rPr>
          <w:rFonts w:cs="Arial"/>
        </w:rPr>
        <w:t>Plan de traitement (début / fin) / Pronostic :</w:t>
      </w:r>
    </w:p>
    <w:p w:rsidR="00C91C43" w:rsidRPr="00F6413F" w:rsidRDefault="00C91C43" w:rsidP="00C91C4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245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F6413F">
        <w:rPr>
          <w:rFonts w:cs="Arial"/>
        </w:rPr>
        <w:t>Genre de la mesure ?</w:t>
      </w:r>
      <w:r w:rsidRPr="00F6413F">
        <w:rPr>
          <w:rFonts w:cs="Arial"/>
        </w:rPr>
        <w:tab/>
      </w:r>
      <w:r w:rsidRPr="00F6413F">
        <w:rPr>
          <w:rFonts w:cs="Arial"/>
        </w:rPr>
        <w:tab/>
      </w:r>
      <w:r w:rsidRPr="00F6413F">
        <w:rPr>
          <w:rFonts w:cs="Arial"/>
        </w:rPr>
        <w:tab/>
      </w:r>
      <w:r>
        <w:rPr>
          <w:rFonts w:cs="Arial"/>
        </w:rPr>
        <w:tab/>
      </w:r>
      <w:r w:rsidRPr="00F6413F">
        <w:rPr>
          <w:rFonts w:cs="Arial"/>
        </w:rPr>
        <w:t>Depuis quelle date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C91C43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C91C43" w:rsidRPr="004B65BF" w:rsidRDefault="00C91C43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91C43" w:rsidRPr="004C6794" w:rsidRDefault="00C91C4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6794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91C43" w:rsidRPr="004C6794" w:rsidRDefault="00C91C4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6794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</w:tr>
    </w:tbl>
    <w:p w:rsidR="00C91C43" w:rsidRPr="00F6413F" w:rsidRDefault="00C91C43" w:rsidP="00C91C4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245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F6413F">
        <w:rPr>
          <w:rFonts w:cs="Arial"/>
        </w:rPr>
        <w:t>Quelle est la durée prévue du traitement ?</w:t>
      </w:r>
      <w:r w:rsidRPr="00F6413F">
        <w:rPr>
          <w:rFonts w:cs="Arial"/>
        </w:rPr>
        <w:tab/>
        <w:t>Combien de séances par semaine / par mois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C91C43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C91C43" w:rsidRPr="004B65BF" w:rsidRDefault="00C91C43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91C43" w:rsidRPr="004C6794" w:rsidRDefault="00C91C4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6794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91C43" w:rsidRPr="004C6794" w:rsidRDefault="00C91C4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6794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</w:tr>
    </w:tbl>
    <w:p w:rsidR="00C91C43" w:rsidRPr="00F6413F" w:rsidRDefault="00C91C43" w:rsidP="00C91C4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245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F6413F">
        <w:rPr>
          <w:rFonts w:cs="Arial"/>
        </w:rPr>
        <w:t>Quelle durée pour chaque séance ?</w:t>
      </w:r>
      <w:r w:rsidRPr="00F6413F">
        <w:rPr>
          <w:rFonts w:cs="Arial"/>
        </w:rPr>
        <w:tab/>
      </w:r>
      <w:r w:rsidRPr="00F6413F">
        <w:rPr>
          <w:rFonts w:cs="Arial"/>
        </w:rPr>
        <w:tab/>
        <w:t>Dans quel but le traitement est-il prescrit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C91C43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C91C43" w:rsidRPr="004B65BF" w:rsidRDefault="00C91C43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91C43" w:rsidRPr="004C6794" w:rsidRDefault="00C91C4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6794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91C43" w:rsidRPr="004C6794" w:rsidRDefault="00C91C4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6794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</w:tr>
    </w:tbl>
    <w:p w:rsidR="00C91C43" w:rsidRPr="00F6413F" w:rsidRDefault="00C91C43" w:rsidP="00C91C4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F6413F">
        <w:rPr>
          <w:rFonts w:cs="Arial"/>
        </w:rPr>
        <w:t>Prière de joindre le(s) rapport(s) du thérapeute qui sont en votre possession.</w:t>
      </w:r>
    </w:p>
    <w:p w:rsidR="00C91C43" w:rsidRPr="00F6413F" w:rsidRDefault="00C91C43" w:rsidP="00C91C43">
      <w:pPr>
        <w:jc w:val="both"/>
        <w:rPr>
          <w:rFonts w:cs="Arial"/>
        </w:rPr>
      </w:pPr>
    </w:p>
    <w:p w:rsidR="00C91C43" w:rsidRDefault="00C91C43" w:rsidP="00C91C43">
      <w:pPr>
        <w:keepNext/>
        <w:keepLines/>
        <w:tabs>
          <w:tab w:val="left" w:pos="5103"/>
          <w:tab w:val="left" w:pos="7655"/>
        </w:tabs>
        <w:ind w:left="567" w:hanging="567"/>
        <w:jc w:val="both"/>
        <w:rPr>
          <w:rFonts w:cs="Arial"/>
        </w:rPr>
      </w:pPr>
      <w:r w:rsidRPr="00F6413F">
        <w:rPr>
          <w:rFonts w:cs="Arial"/>
          <w:b/>
        </w:rPr>
        <w:t xml:space="preserve">3. </w:t>
      </w:r>
      <w:r w:rsidRPr="00F6413F">
        <w:rPr>
          <w:rFonts w:cs="Arial"/>
          <w:b/>
        </w:rPr>
        <w:tab/>
      </w:r>
      <w:r w:rsidRPr="00F6413F">
        <w:rPr>
          <w:rFonts w:cs="Arial"/>
        </w:rPr>
        <w:t>L'état de santé de la personne assurée l'empêche-t-elle de se rendre à l'école ou de suivre une formation professionnelle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C91C43" w:rsidRPr="00941B84" w:rsidTr="00F14FEC">
        <w:trPr>
          <w:cantSplit/>
        </w:trPr>
        <w:tc>
          <w:tcPr>
            <w:tcW w:w="510" w:type="dxa"/>
            <w:shd w:val="clear" w:color="auto" w:fill="auto"/>
          </w:tcPr>
          <w:p w:rsidR="00C91C43" w:rsidRPr="004B65BF" w:rsidRDefault="00C91C43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91C43" w:rsidRPr="004C6794" w:rsidRDefault="00C91C4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62213502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  <w:r>
              <w:rPr>
                <w:rFonts w:cs="Arial"/>
              </w:rPr>
              <w:t xml:space="preserve">. Depuis quand ? :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1B84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91C43" w:rsidRPr="004C6794" w:rsidRDefault="00C91C4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298645869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C91C43" w:rsidRDefault="00C91C43" w:rsidP="00C91C43">
      <w:pPr>
        <w:jc w:val="both"/>
        <w:rPr>
          <w:rFonts w:cs="Arial"/>
        </w:rPr>
      </w:pPr>
    </w:p>
    <w:p w:rsidR="00C91C43" w:rsidRPr="00F6413F" w:rsidRDefault="00C91C43" w:rsidP="00C91C43">
      <w:pPr>
        <w:jc w:val="both"/>
        <w:rPr>
          <w:rFonts w:cs="Arial"/>
        </w:rPr>
      </w:pPr>
    </w:p>
    <w:p w:rsidR="00C91C43" w:rsidRPr="00F6413F" w:rsidRDefault="00C91C43" w:rsidP="00C91C43">
      <w:pPr>
        <w:keepNext/>
        <w:keepLines/>
        <w:tabs>
          <w:tab w:val="left" w:pos="5103"/>
          <w:tab w:val="left" w:pos="7655"/>
        </w:tabs>
        <w:ind w:left="567" w:hanging="567"/>
        <w:jc w:val="both"/>
        <w:rPr>
          <w:rFonts w:cs="Arial"/>
        </w:rPr>
      </w:pPr>
      <w:r w:rsidRPr="00F6413F">
        <w:rPr>
          <w:rFonts w:cs="Arial"/>
          <w:b/>
        </w:rPr>
        <w:t xml:space="preserve">4. </w:t>
      </w:r>
      <w:r w:rsidRPr="00F6413F">
        <w:rPr>
          <w:rFonts w:cs="Arial"/>
          <w:b/>
        </w:rPr>
        <w:tab/>
      </w:r>
      <w:r w:rsidRPr="00F6413F">
        <w:rPr>
          <w:rFonts w:cs="Arial"/>
        </w:rPr>
        <w:t>Par rapport à une personne non handicapée et du même âge, les frais supplémentaires d'assistance et de surveillance personnelle découlant du handicap se sont-ils modifiés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C91C43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C91C43" w:rsidRPr="004B65BF" w:rsidRDefault="00C91C43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91C43" w:rsidRPr="004C6794" w:rsidRDefault="00C91C4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660262924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91C43" w:rsidRPr="004C6794" w:rsidRDefault="00C91C4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238987377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C91C43" w:rsidRPr="00F6413F" w:rsidRDefault="00C91C43" w:rsidP="00C91C43">
      <w:pPr>
        <w:jc w:val="both"/>
        <w:rPr>
          <w:rFonts w:cs="Arial"/>
        </w:rPr>
      </w:pPr>
    </w:p>
    <w:p w:rsidR="00C91C43" w:rsidRPr="00F6413F" w:rsidRDefault="00C91C43" w:rsidP="00C91C43">
      <w:pPr>
        <w:jc w:val="both"/>
        <w:rPr>
          <w:rFonts w:cs="Arial"/>
        </w:rPr>
      </w:pPr>
    </w:p>
    <w:p w:rsidR="00C91C43" w:rsidRDefault="00C91C43" w:rsidP="00C91C43">
      <w:pPr>
        <w:keepNext/>
        <w:keepLines/>
        <w:tabs>
          <w:tab w:val="left" w:pos="5103"/>
          <w:tab w:val="left" w:pos="7655"/>
        </w:tabs>
        <w:ind w:left="567" w:hanging="567"/>
        <w:jc w:val="both"/>
        <w:rPr>
          <w:rFonts w:cs="Arial"/>
        </w:rPr>
      </w:pPr>
      <w:r w:rsidRPr="00F6413F">
        <w:rPr>
          <w:rFonts w:cs="Arial"/>
          <w:b/>
        </w:rPr>
        <w:lastRenderedPageBreak/>
        <w:t xml:space="preserve">5. </w:t>
      </w:r>
      <w:r w:rsidRPr="00F6413F">
        <w:rPr>
          <w:rFonts w:cs="Arial"/>
          <w:b/>
        </w:rPr>
        <w:tab/>
      </w:r>
      <w:r w:rsidRPr="00F6413F">
        <w:rPr>
          <w:rFonts w:cs="Arial"/>
        </w:rPr>
        <w:t>Avez-vous prescrit des traitements à domicile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C91C43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C91C43" w:rsidRPr="004B65BF" w:rsidRDefault="00C91C43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91C43" w:rsidRPr="004C6794" w:rsidRDefault="00C91C4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06163241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91C43" w:rsidRPr="004C6794" w:rsidRDefault="00C91C4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406332477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C91C43" w:rsidRPr="00F6413F" w:rsidRDefault="00C91C43" w:rsidP="00C91C43">
      <w:pPr>
        <w:keepNext/>
        <w:keepLines/>
        <w:tabs>
          <w:tab w:val="left" w:pos="2552"/>
          <w:tab w:val="left" w:pos="5103"/>
          <w:tab w:val="left" w:pos="7655"/>
        </w:tabs>
        <w:ind w:left="567" w:hanging="567"/>
        <w:jc w:val="both"/>
        <w:rPr>
          <w:rFonts w:cs="Arial"/>
        </w:rPr>
      </w:pPr>
      <w:r w:rsidRPr="00F6413F">
        <w:rPr>
          <w:rFonts w:cs="Arial"/>
          <w:b/>
        </w:rPr>
        <w:t xml:space="preserve"> </w:t>
      </w:r>
      <w:r w:rsidRPr="00F6413F">
        <w:rPr>
          <w:rFonts w:cs="Arial"/>
          <w:b/>
        </w:rPr>
        <w:tab/>
      </w:r>
      <w:r w:rsidRPr="00F6413F">
        <w:rPr>
          <w:rFonts w:cs="Arial"/>
        </w:rPr>
        <w:t>Si oui, lesquels, fréquence et durée, par qui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C91C4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C91C43" w:rsidRPr="00D4414D" w:rsidRDefault="00C91C4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C91C43" w:rsidRPr="004B65BF" w:rsidRDefault="00C91C43" w:rsidP="00C91C43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C91C43" w:rsidRPr="00F6413F" w:rsidRDefault="00C91C43" w:rsidP="00C91C43">
      <w:pPr>
        <w:jc w:val="both"/>
        <w:rPr>
          <w:rFonts w:cs="Arial"/>
        </w:rPr>
      </w:pPr>
    </w:p>
    <w:p w:rsidR="00C91C43" w:rsidRPr="00F6413F" w:rsidRDefault="00C91C43" w:rsidP="00C91C43">
      <w:pPr>
        <w:keepNext/>
        <w:keepLines/>
        <w:tabs>
          <w:tab w:val="left" w:pos="5103"/>
          <w:tab w:val="left" w:pos="7655"/>
        </w:tabs>
        <w:ind w:left="567" w:hanging="567"/>
        <w:jc w:val="both"/>
        <w:rPr>
          <w:rFonts w:cs="Arial"/>
        </w:rPr>
      </w:pPr>
      <w:r w:rsidRPr="00F6413F">
        <w:rPr>
          <w:rFonts w:cs="Arial"/>
          <w:b/>
        </w:rPr>
        <w:t xml:space="preserve">6. </w:t>
      </w:r>
      <w:r w:rsidRPr="00F6413F">
        <w:rPr>
          <w:rFonts w:cs="Arial"/>
          <w:b/>
        </w:rPr>
        <w:tab/>
      </w:r>
      <w:r w:rsidRPr="00F6413F">
        <w:rPr>
          <w:rFonts w:cs="Arial"/>
        </w:rPr>
        <w:t>Date du dernier examen médical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C91C43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C91C43" w:rsidRPr="00D4414D" w:rsidRDefault="00C91C43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C91C43" w:rsidRPr="004B65BF" w:rsidRDefault="00C91C4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C91C43" w:rsidRPr="00F6413F" w:rsidRDefault="00C91C43" w:rsidP="00C91C43">
      <w:pPr>
        <w:jc w:val="both"/>
        <w:rPr>
          <w:rFonts w:cs="Arial"/>
        </w:rPr>
      </w:pPr>
    </w:p>
    <w:p w:rsidR="00C91C43" w:rsidRPr="00F6413F" w:rsidRDefault="00C91C43" w:rsidP="00C91C43">
      <w:pPr>
        <w:jc w:val="both"/>
        <w:rPr>
          <w:rFonts w:cs="Arial"/>
        </w:rPr>
      </w:pPr>
    </w:p>
    <w:p w:rsidR="00C91C43" w:rsidRPr="00F6413F" w:rsidRDefault="00C91C43" w:rsidP="00C91C43">
      <w:pPr>
        <w:keepNext/>
        <w:keepLines/>
        <w:ind w:left="567"/>
        <w:jc w:val="both"/>
        <w:rPr>
          <w:rFonts w:cs="Arial"/>
          <w:b/>
        </w:rPr>
      </w:pPr>
      <w:r w:rsidRPr="00F6413F">
        <w:rPr>
          <w:rFonts w:cs="Arial"/>
          <w:b/>
        </w:rPr>
        <w:t>Annexes</w:t>
      </w:r>
    </w:p>
    <w:p w:rsidR="00C91C43" w:rsidRPr="00F6413F" w:rsidRDefault="00C91C43" w:rsidP="00C91C43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F6413F">
        <w:rPr>
          <w:rFonts w:cs="Arial"/>
        </w:rPr>
        <w:t xml:space="preserve">Nous vous prions de joindre à l’attention de notre service médical une </w:t>
      </w:r>
      <w:r w:rsidRPr="00F6413F">
        <w:rPr>
          <w:rFonts w:cs="Arial"/>
          <w:u w:val="single"/>
        </w:rPr>
        <w:t>copie des rapports d’hôpitaux ou de médecins spécialistes</w:t>
      </w:r>
      <w:r w:rsidRPr="00F6413F">
        <w:rPr>
          <w:rFonts w:cs="Arial"/>
        </w:rPr>
        <w:t xml:space="preserve"> ou de les désigner avec précision, de manière à ce que nous puissions en exiger nous-mêmes la production. Veuillez ne pas annexer vos documents originaux : les courriers reçus par l'Office AI sont numérisés dès réception et immédiatement détruits.</w:t>
      </w:r>
    </w:p>
    <w:p w:rsidR="00C91C43" w:rsidRPr="00F6413F" w:rsidRDefault="00C91C43" w:rsidP="00C91C43">
      <w:pPr>
        <w:keepNext/>
        <w:keepLines/>
        <w:jc w:val="both"/>
        <w:rPr>
          <w:rFonts w:cs="Arial"/>
        </w:rPr>
      </w:pPr>
    </w:p>
    <w:p w:rsidR="00C91C43" w:rsidRPr="00F6413F" w:rsidRDefault="00C91C43" w:rsidP="00C91C43">
      <w:pPr>
        <w:keepNext/>
        <w:keepLines/>
        <w:jc w:val="both"/>
        <w:rPr>
          <w:rFonts w:cs="Arial"/>
        </w:rPr>
      </w:pPr>
    </w:p>
    <w:p w:rsidR="00C91C43" w:rsidRPr="00F6413F" w:rsidRDefault="00C91C43" w:rsidP="00C91C43">
      <w:pPr>
        <w:keepNext/>
        <w:keepLines/>
        <w:ind w:left="567" w:hanging="567"/>
        <w:jc w:val="both"/>
        <w:rPr>
          <w:rFonts w:cs="Arial"/>
          <w:b/>
        </w:rPr>
      </w:pPr>
      <w:r w:rsidRPr="00F6413F">
        <w:rPr>
          <w:rFonts w:cs="Arial"/>
          <w:b/>
        </w:rPr>
        <w:tab/>
        <w:t>Signature</w:t>
      </w:r>
    </w:p>
    <w:tbl>
      <w:tblPr>
        <w:tblW w:w="5000" w:type="pct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148"/>
        <w:gridCol w:w="6318"/>
      </w:tblGrid>
      <w:tr w:rsidR="00C91C43" w:rsidRPr="00D4414D" w:rsidTr="00F14FEC">
        <w:tc>
          <w:tcPr>
            <w:tcW w:w="510" w:type="dxa"/>
            <w:shd w:val="clear" w:color="auto" w:fill="auto"/>
          </w:tcPr>
          <w:p w:rsidR="00C91C43" w:rsidRPr="004B65BF" w:rsidRDefault="00C91C43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3148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C91C43" w:rsidRPr="00D4414D" w:rsidRDefault="00C91C43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 xml:space="preserve">Date :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  <w:tc>
          <w:tcPr>
            <w:tcW w:w="6318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C91C43" w:rsidRPr="00D4414D" w:rsidRDefault="00C91C43" w:rsidP="00F14FEC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>Timbre et signature du médecin :</w:t>
            </w:r>
            <w:r w:rsidRPr="00D4414D">
              <w:rPr>
                <w:rFonts w:cs="Arial"/>
                <w:noProof/>
              </w:rPr>
              <w:t xml:space="preserve"> </w:t>
            </w:r>
          </w:p>
        </w:tc>
      </w:tr>
    </w:tbl>
    <w:p w:rsidR="00C91C43" w:rsidRPr="00F6413F" w:rsidRDefault="00C91C43" w:rsidP="00C91C43">
      <w:pPr>
        <w:jc w:val="both"/>
        <w:rPr>
          <w:rFonts w:cs="Arial"/>
        </w:rPr>
      </w:pPr>
    </w:p>
    <w:sectPr w:rsidR="00C91C43" w:rsidRPr="00F6413F" w:rsidSect="001B61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59" w:right="794" w:bottom="1134" w:left="1106" w:header="425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8A" w:rsidRDefault="00C40F8A" w:rsidP="001F7153">
      <w:r>
        <w:separator/>
      </w:r>
    </w:p>
  </w:endnote>
  <w:endnote w:type="continuationSeparator" w:id="0">
    <w:p w:rsidR="00C40F8A" w:rsidRDefault="00C40F8A" w:rsidP="001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2FA" w:rsidRPr="00AE2E49" w:rsidRDefault="005A52FA" w:rsidP="005A52FA">
    <w:pPr>
      <w:tabs>
        <w:tab w:val="center" w:pos="5103"/>
        <w:tab w:val="right" w:pos="10065"/>
      </w:tabs>
      <w:rPr>
        <w:color w:val="43525A"/>
        <w:sz w:val="18"/>
        <w:szCs w:val="18"/>
      </w:rPr>
    </w:pPr>
    <w:r w:rsidRPr="00AE2E49">
      <w:rPr>
        <w:noProof/>
        <w:color w:val="43525A"/>
        <w:sz w:val="18"/>
        <w:szCs w:val="18"/>
        <w:lang w:eastAsia="fr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85864D" wp14:editId="2E85864E">
              <wp:simplePos x="0" y="0"/>
              <wp:positionH relativeFrom="column">
                <wp:posOffset>0</wp:posOffset>
              </wp:positionH>
              <wp:positionV relativeFrom="paragraph">
                <wp:posOffset>-208915</wp:posOffset>
              </wp:positionV>
              <wp:extent cx="6357620" cy="0"/>
              <wp:effectExtent l="9525" t="10160" r="5080" b="889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82F269" id="Connecteur droi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45pt" to="500.6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xCHgIAADQEAAAOAAAAZHJzL2Uyb0RvYy54bWysU8GO2jAQvVfqP1i+QxKW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" strokecolor="#a50021"/>
          </w:pict>
        </mc:Fallback>
      </mc:AlternateContent>
    </w:r>
    <w:r w:rsidRPr="00AE2E49">
      <w:rPr>
        <w:color w:val="43525A"/>
        <w:sz w:val="18"/>
        <w:szCs w:val="18"/>
      </w:rPr>
      <w:tab/>
      <w:t xml:space="preserve">Page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PAGE   \* MERGEFORMAT </w:instrText>
    </w:r>
    <w:r w:rsidRPr="00AE2E49">
      <w:rPr>
        <w:color w:val="43525A"/>
        <w:sz w:val="18"/>
        <w:szCs w:val="18"/>
      </w:rPr>
      <w:fldChar w:fldCharType="separate"/>
    </w:r>
    <w:r w:rsidR="00C91C43">
      <w:rPr>
        <w:noProof/>
        <w:color w:val="43525A"/>
        <w:sz w:val="18"/>
        <w:szCs w:val="18"/>
      </w:rPr>
      <w:t>2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 xml:space="preserve"> sur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NUMPAGES   \* MERGEFORMAT </w:instrText>
    </w:r>
    <w:r w:rsidRPr="00AE2E49">
      <w:rPr>
        <w:color w:val="43525A"/>
        <w:sz w:val="18"/>
        <w:szCs w:val="18"/>
      </w:rPr>
      <w:fldChar w:fldCharType="separate"/>
    </w:r>
    <w:r w:rsidR="00C91C43">
      <w:rPr>
        <w:noProof/>
        <w:color w:val="43525A"/>
        <w:sz w:val="18"/>
        <w:szCs w:val="18"/>
      </w:rPr>
      <w:t>2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ab/>
    </w:r>
    <w:r w:rsidR="00943CBB">
      <w:rPr>
        <w:color w:val="43525A"/>
        <w:sz w:val="18"/>
        <w:szCs w:val="18"/>
      </w:rPr>
      <w:t>5404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5103"/>
        <w:tab w:val="right" w:pos="9072"/>
      </w:tabs>
      <w:jc w:val="center"/>
      <w:rPr>
        <w:color w:val="43525A"/>
        <w:sz w:val="18"/>
      </w:rPr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58653" wp14:editId="2E858654">
              <wp:simplePos x="0" y="0"/>
              <wp:positionH relativeFrom="column">
                <wp:posOffset>-1270</wp:posOffset>
              </wp:positionH>
              <wp:positionV relativeFrom="paragraph">
                <wp:posOffset>-71120</wp:posOffset>
              </wp:positionV>
              <wp:extent cx="6357620" cy="0"/>
              <wp:effectExtent l="8255" t="5080" r="6350" b="13970"/>
              <wp:wrapNone/>
              <wp:docPr id="3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BE783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5.6pt" to="500.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" strokecolor="#a50021"/>
          </w:pict>
        </mc:Fallback>
      </mc:AlternateContent>
    </w:r>
    <w:r w:rsidRPr="00AE2E49">
      <w:rPr>
        <w:color w:val="43525A"/>
        <w:sz w:val="18"/>
      </w:rPr>
      <w:t xml:space="preserve">Office de l'assurance - invalidité du canton de </w:t>
    </w:r>
    <w:proofErr w:type="gramStart"/>
    <w:r w:rsidRPr="00AE2E49">
      <w:rPr>
        <w:color w:val="43525A"/>
        <w:sz w:val="18"/>
      </w:rPr>
      <w:t>Neuchâtel  •</w:t>
    </w:r>
    <w:proofErr w:type="gramEnd"/>
    <w:r w:rsidRPr="00AE2E49">
      <w:rPr>
        <w:color w:val="43525A"/>
        <w:sz w:val="18"/>
      </w:rPr>
      <w:t xml:space="preserve">  Chandigarh 2  •  Case postale 1209  •  2301 La Chaux-de-Fonds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Téléphone +41 32 910 71 00 • Fax +41 32 910 71 99 • e-mail: office.ai@ne.oai.ch • site: www.ai-ne.ch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Lundi au jeudi de 8h à 12h et de 13h30 à 16h30, vendredi de 8h à 14h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8A" w:rsidRDefault="00C40F8A" w:rsidP="001F7153">
      <w:r>
        <w:separator/>
      </w:r>
    </w:p>
  </w:footnote>
  <w:footnote w:type="continuationSeparator" w:id="0">
    <w:p w:rsidR="00C40F8A" w:rsidRDefault="00C40F8A" w:rsidP="001F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4536"/>
        <w:tab w:val="right" w:pos="9072"/>
      </w:tabs>
      <w:ind w:left="-369"/>
      <w:rPr>
        <w:sz w:val="2"/>
      </w:rPr>
    </w:pPr>
    <w:r w:rsidRPr="00AE2E49">
      <w:rPr>
        <w:rFonts w:ascii="Futura Lt BT" w:hAnsi="Futura Lt BT"/>
        <w:noProof/>
        <w:lang w:eastAsia="fr-CH"/>
      </w:rPr>
      <w:drawing>
        <wp:inline distT="0" distB="0" distL="0" distR="0">
          <wp:extent cx="631190" cy="50101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AEA" w:rsidRPr="00AE2E49" w:rsidRDefault="00642AEA" w:rsidP="00642AEA">
    <w:pPr>
      <w:tabs>
        <w:tab w:val="center" w:pos="5103"/>
        <w:tab w:val="right" w:pos="9979"/>
      </w:tabs>
    </w:pPr>
    <w:r w:rsidRPr="00AE2E49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5864B" wp14:editId="225F5E1B">
              <wp:simplePos x="0" y="0"/>
              <wp:positionH relativeFrom="column">
                <wp:posOffset>-3175</wp:posOffset>
              </wp:positionH>
              <wp:positionV relativeFrom="paragraph">
                <wp:posOffset>76835</wp:posOffset>
              </wp:positionV>
              <wp:extent cx="6357620" cy="0"/>
              <wp:effectExtent l="6350" t="10160" r="8255" b="8890"/>
              <wp:wrapNone/>
              <wp:docPr id="6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8E550" id="Connecteur droit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6.05pt" to="500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" strokecolor="#a50021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10525A" w:rsidP="00642AEA">
    <w:pPr>
      <w:tabs>
        <w:tab w:val="center" w:pos="5103"/>
        <w:tab w:val="right" w:pos="9072"/>
      </w:tabs>
      <w:ind w:left="-567"/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A8E03B" wp14:editId="16195ACA">
              <wp:simplePos x="0" y="0"/>
              <wp:positionH relativeFrom="column">
                <wp:posOffset>0</wp:posOffset>
              </wp:positionH>
              <wp:positionV relativeFrom="paragraph">
                <wp:posOffset>861695</wp:posOffset>
              </wp:positionV>
              <wp:extent cx="6357620" cy="0"/>
              <wp:effectExtent l="0" t="0" r="24130" b="1905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5B1FB" id="Connecteur droit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.85pt" to="500.6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RTHgIAADQEAAAOAAAAZHJzL2Uyb0RvYy54bWysU8GO2jAQvVfqP1i+QxI2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" strokecolor="#a50021"/>
          </w:pict>
        </mc:Fallback>
      </mc:AlternateContent>
    </w:r>
    <w:r>
      <w:rPr>
        <w:noProof/>
        <w:lang w:eastAsia="fr-CH"/>
      </w:rPr>
      <w:drawing>
        <wp:inline distT="0" distB="0" distL="0" distR="0">
          <wp:extent cx="6722110" cy="866719"/>
          <wp:effectExtent l="0" t="0" r="254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231" cy="87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B07"/>
    <w:multiLevelType w:val="hybridMultilevel"/>
    <w:tmpl w:val="D2CA12BC"/>
    <w:lvl w:ilvl="0" w:tplc="10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8A"/>
    <w:rsid w:val="000C6305"/>
    <w:rsid w:val="000F6388"/>
    <w:rsid w:val="0010525A"/>
    <w:rsid w:val="001478ED"/>
    <w:rsid w:val="001B6153"/>
    <w:rsid w:val="001D137D"/>
    <w:rsid w:val="001E463A"/>
    <w:rsid w:val="001F18CB"/>
    <w:rsid w:val="001F7153"/>
    <w:rsid w:val="00263606"/>
    <w:rsid w:val="0029720A"/>
    <w:rsid w:val="002B5CEB"/>
    <w:rsid w:val="003849D1"/>
    <w:rsid w:val="00550F77"/>
    <w:rsid w:val="005A52FA"/>
    <w:rsid w:val="00631AF0"/>
    <w:rsid w:val="00642AEA"/>
    <w:rsid w:val="006D2526"/>
    <w:rsid w:val="00742106"/>
    <w:rsid w:val="00785275"/>
    <w:rsid w:val="007D172A"/>
    <w:rsid w:val="007F40E1"/>
    <w:rsid w:val="00806F2E"/>
    <w:rsid w:val="008329FB"/>
    <w:rsid w:val="00837EE5"/>
    <w:rsid w:val="008D69B3"/>
    <w:rsid w:val="00943CBB"/>
    <w:rsid w:val="009B79DC"/>
    <w:rsid w:val="00A0046F"/>
    <w:rsid w:val="00A93A75"/>
    <w:rsid w:val="00AA3AE8"/>
    <w:rsid w:val="00AD36EC"/>
    <w:rsid w:val="00B326FF"/>
    <w:rsid w:val="00BF3D10"/>
    <w:rsid w:val="00C40F8A"/>
    <w:rsid w:val="00C514A7"/>
    <w:rsid w:val="00C91C43"/>
    <w:rsid w:val="00CF447C"/>
    <w:rsid w:val="00D30600"/>
    <w:rsid w:val="00E44A46"/>
    <w:rsid w:val="00EC322D"/>
    <w:rsid w:val="00EF49FC"/>
    <w:rsid w:val="00F749C3"/>
    <w:rsid w:val="00FA713C"/>
    <w:rsid w:val="00FC4AEC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C5ADF2A2-D2AE-45FA-B736-80AAA4BD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7153"/>
    <w:rPr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7153"/>
    <w:rPr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CF4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447C"/>
  </w:style>
  <w:style w:type="character" w:customStyle="1" w:styleId="CommentaireCar">
    <w:name w:val="Commentaire Car"/>
    <w:basedOn w:val="Policepardfaut"/>
    <w:link w:val="Commentaire"/>
    <w:uiPriority w:val="99"/>
    <w:semiHidden/>
    <w:rsid w:val="00CF447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4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447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INEFS1.gilai.oai.ch\Prive\NEMAT\Documents\--%20DOCUMENTS%20EN%20TRAVAIL%20--\RM%20pour%20site%20internet\Mod&#232;le%20R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33D0C4C-5E83-44AC-A49D-FA5F804959D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RM.dotx</Template>
  <TotalTime>0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 / NEMAT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MAIRE</dc:creator>
  <dc:description>Retourner rempli ET SIGNE à office.ai@ne.oai.ch (en un seul exemplaire).   Création et mise à jour du formulaire par nemat@ne.oai.ch</dc:description>
  <cp:lastModifiedBy>Terry MAIRE</cp:lastModifiedBy>
  <cp:revision>4</cp:revision>
  <dcterms:created xsi:type="dcterms:W3CDTF">2022-03-08T14:33:00Z</dcterms:created>
  <dcterms:modified xsi:type="dcterms:W3CDTF">2022-03-11T15:01:00Z</dcterms:modified>
  <cp:version>03.2022</cp:version>
</cp:coreProperties>
</file>