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F2" w:rsidRPr="00843D10" w:rsidRDefault="00840AF2" w:rsidP="00840AF2">
      <w:pPr>
        <w:jc w:val="both"/>
        <w:rPr>
          <w:sz w:val="14"/>
          <w:szCs w:val="14"/>
        </w:rPr>
      </w:pPr>
    </w:p>
    <w:p w:rsidR="00840AF2" w:rsidRDefault="00840AF2" w:rsidP="00840AF2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840AF2" w:rsidRPr="008E6958" w:rsidTr="00DC06C9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840AF2" w:rsidRPr="008E6958" w:rsidRDefault="00840AF2" w:rsidP="00DC06C9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>
              <w:rPr>
                <w:rFonts w:cs="Arial"/>
              </w:rPr>
              <w:t>756.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840AF2" w:rsidRPr="008E6958" w:rsidRDefault="00840AF2" w:rsidP="00DC06C9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840AF2" w:rsidRPr="008E6958" w:rsidRDefault="00840AF2" w:rsidP="00DC06C9">
            <w:pPr>
              <w:keepNext/>
              <w:jc w:val="right"/>
              <w:rPr>
                <w:rFonts w:cs="Arial"/>
              </w:rPr>
            </w:pPr>
          </w:p>
        </w:tc>
      </w:tr>
    </w:tbl>
    <w:p w:rsidR="00840AF2" w:rsidRPr="00675941" w:rsidRDefault="00840AF2" w:rsidP="00840AF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840AF2" w:rsidTr="00DC06C9">
        <w:trPr>
          <w:cantSplit/>
          <w:trHeight w:val="1130"/>
        </w:trPr>
        <w:tc>
          <w:tcPr>
            <w:tcW w:w="2640" w:type="pct"/>
            <w:hideMark/>
          </w:tcPr>
          <w:p w:rsidR="00840AF2" w:rsidRPr="00CE009B" w:rsidRDefault="00840AF2" w:rsidP="00DC06C9">
            <w:pPr>
              <w:keepNext/>
              <w:jc w:val="both"/>
              <w:rPr>
                <w:rFonts w:cs="Arial"/>
                <w:bCs/>
                <w:sz w:val="18"/>
              </w:rPr>
            </w:pPr>
            <w:r w:rsidRPr="00CE009B">
              <w:rPr>
                <w:rFonts w:cs="Arial"/>
                <w:bCs/>
                <w:sz w:val="18"/>
              </w:rPr>
              <w:t>Personne assurée :</w:t>
            </w:r>
          </w:p>
          <w:p w:rsidR="00840AF2" w:rsidRPr="000E31A5" w:rsidRDefault="00840AF2" w:rsidP="00DC06C9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840AF2" w:rsidRDefault="00840AF2" w:rsidP="00DC06C9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840AF2" w:rsidRDefault="00840AF2" w:rsidP="00DC06C9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840AF2" w:rsidRDefault="00840AF2" w:rsidP="00DC06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840AF2" w:rsidRDefault="00840AF2" w:rsidP="00DC06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840AF2" w:rsidRDefault="00840AF2" w:rsidP="00DC06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840AF2" w:rsidRDefault="00840AF2" w:rsidP="00DC06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840AF2" w:rsidRDefault="00840AF2" w:rsidP="00DC06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840AF2" w:rsidTr="00DC06C9">
        <w:trPr>
          <w:cantSplit/>
          <w:trHeight w:val="704"/>
        </w:trPr>
        <w:tc>
          <w:tcPr>
            <w:tcW w:w="2640" w:type="pct"/>
            <w:hideMark/>
          </w:tcPr>
          <w:p w:rsidR="00840AF2" w:rsidRDefault="00840AF2" w:rsidP="00DC06C9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840AF2" w:rsidRDefault="00840AF2" w:rsidP="00DC06C9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840AF2" w:rsidRDefault="00840AF2" w:rsidP="00DC06C9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840AF2" w:rsidRDefault="00840AF2" w:rsidP="00DC06C9">
            <w:pPr>
              <w:rPr>
                <w:rFonts w:cs="Arial"/>
              </w:rPr>
            </w:pPr>
          </w:p>
        </w:tc>
      </w:tr>
    </w:tbl>
    <w:p w:rsidR="00840AF2" w:rsidRDefault="00840AF2" w:rsidP="00840AF2">
      <w:pPr>
        <w:jc w:val="both"/>
        <w:rPr>
          <w:rFonts w:cs="Arial"/>
        </w:rPr>
      </w:pPr>
    </w:p>
    <w:p w:rsidR="00840AF2" w:rsidRDefault="00840AF2" w:rsidP="00840AF2">
      <w:pPr>
        <w:jc w:val="both"/>
        <w:rPr>
          <w:rFonts w:cs="Arial"/>
        </w:rPr>
      </w:pPr>
    </w:p>
    <w:p w:rsidR="00840AF2" w:rsidRDefault="00840AF2" w:rsidP="00840AF2">
      <w:pPr>
        <w:ind w:left="5284"/>
        <w:jc w:val="both"/>
        <w:rPr>
          <w:rFonts w:cs="Arial"/>
        </w:rPr>
      </w:pPr>
      <w:r>
        <w:rPr>
          <w:rFonts w:cs="Arial"/>
        </w:rPr>
        <w:t xml:space="preserve">Date de la demande de rapport 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840AF2" w:rsidRDefault="00840AF2" w:rsidP="00840AF2">
      <w:pPr>
        <w:jc w:val="both"/>
        <w:rPr>
          <w:rFonts w:cs="Arial"/>
        </w:rPr>
      </w:pPr>
    </w:p>
    <w:p w:rsidR="00840AF2" w:rsidRPr="00493C3C" w:rsidRDefault="00840AF2" w:rsidP="00840AF2"/>
    <w:p w:rsidR="00840AF2" w:rsidRPr="00A41E07" w:rsidRDefault="00840AF2" w:rsidP="00840AF2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840AF2" w:rsidRDefault="00840AF2" w:rsidP="00840AF2">
      <w:pPr>
        <w:jc w:val="both"/>
        <w:rPr>
          <w:rFonts w:cs="Arial"/>
          <w:b/>
        </w:rPr>
      </w:pPr>
    </w:p>
    <w:p w:rsidR="00840AF2" w:rsidRDefault="00840AF2" w:rsidP="00840AF2">
      <w:pPr>
        <w:jc w:val="both"/>
        <w:rPr>
          <w:rFonts w:cs="Arial"/>
          <w:b/>
        </w:rPr>
      </w:pPr>
    </w:p>
    <w:p w:rsidR="00F8789B" w:rsidRDefault="00171517" w:rsidP="00F8789B">
      <w:pPr>
        <w:jc w:val="both"/>
        <w:rPr>
          <w:rFonts w:cs="Arial"/>
          <w:b/>
        </w:rPr>
      </w:pPr>
      <w:bookmarkStart w:id="0" w:name="_GoBack"/>
      <w:r w:rsidRPr="00C60621">
        <w:rPr>
          <w:rFonts w:cs="Arial"/>
          <w:b/>
        </w:rPr>
        <w:t xml:space="preserve">Rapport médical </w:t>
      </w:r>
      <w:r>
        <w:rPr>
          <w:rFonts w:cs="Arial"/>
          <w:b/>
        </w:rPr>
        <w:t xml:space="preserve">complémentaire (002.003 </w:t>
      </w:r>
      <w:proofErr w:type="spellStart"/>
      <w:r>
        <w:rPr>
          <w:rFonts w:cs="Arial"/>
          <w:b/>
        </w:rPr>
        <w:t>PsyCoNe</w:t>
      </w:r>
      <w:proofErr w:type="spellEnd"/>
      <w:r>
        <w:rPr>
          <w:rFonts w:cs="Arial"/>
          <w:b/>
        </w:rPr>
        <w:t xml:space="preserve">) </w:t>
      </w:r>
      <w:r w:rsidRPr="00C60621">
        <w:rPr>
          <w:rFonts w:cs="Arial"/>
          <w:b/>
        </w:rPr>
        <w:t xml:space="preserve">pour le traitement du droit des </w:t>
      </w:r>
      <w:r>
        <w:rPr>
          <w:rFonts w:cs="Arial"/>
          <w:b/>
        </w:rPr>
        <w:t>enfants et jeunes adultes</w:t>
      </w:r>
      <w:r w:rsidRPr="00C60621">
        <w:rPr>
          <w:rFonts w:cs="Arial"/>
          <w:b/>
        </w:rPr>
        <w:t xml:space="preserve"> </w:t>
      </w:r>
      <w:r>
        <w:rPr>
          <w:rFonts w:cs="Arial"/>
          <w:b/>
        </w:rPr>
        <w:t>à une atteinte à la santé d'ordre psychiatrique / cognitif / neurologique</w:t>
      </w:r>
      <w:bookmarkEnd w:id="0"/>
      <w:r>
        <w:rPr>
          <w:rFonts w:cs="Arial"/>
          <w:sz w:val="12"/>
        </w:rPr>
        <w:t xml:space="preserve">                                                    </w:t>
      </w:r>
      <w:proofErr w:type="gramStart"/>
      <w:r>
        <w:rPr>
          <w:rFonts w:cs="Arial"/>
          <w:sz w:val="12"/>
        </w:rPr>
        <w:t xml:space="preserve">   (</w:t>
      </w:r>
      <w:proofErr w:type="gramEnd"/>
      <w:r>
        <w:rPr>
          <w:rFonts w:cs="Arial"/>
          <w:sz w:val="12"/>
        </w:rPr>
        <w:t>v. 06.2022)</w:t>
      </w:r>
    </w:p>
    <w:p w:rsidR="00F8789B" w:rsidRPr="00D4414D" w:rsidRDefault="005234CB" w:rsidP="00F8789B">
      <w:pPr>
        <w:jc w:val="both"/>
        <w:rPr>
          <w:rFonts w:cs="Arial"/>
        </w:rPr>
      </w:pPr>
    </w:p>
    <w:p w:rsidR="00F8789B" w:rsidRPr="00766B76" w:rsidRDefault="005234CB" w:rsidP="00F8789B">
      <w:pPr>
        <w:jc w:val="both"/>
        <w:rPr>
          <w:rFonts w:cs="Arial"/>
        </w:rPr>
      </w:pPr>
    </w:p>
    <w:p w:rsidR="00F8789B" w:rsidRPr="00280B6E" w:rsidRDefault="00171517" w:rsidP="00F8789B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1. </w:t>
      </w:r>
      <w:r w:rsidRPr="00766B76">
        <w:rPr>
          <w:rFonts w:cs="Arial"/>
          <w:b/>
        </w:rPr>
        <w:tab/>
      </w:r>
      <w:r>
        <w:rPr>
          <w:rFonts w:cs="Arial"/>
          <w:b/>
        </w:rPr>
        <w:t xml:space="preserve">Troubles du comportement avec déficience intellectuelle / retard mental </w:t>
      </w:r>
      <w:r w:rsidRPr="00280B6E">
        <w:rPr>
          <w:rFonts w:cs="Arial"/>
          <w:b/>
        </w:rPr>
        <w:t xml:space="preserve">congénital – </w:t>
      </w:r>
      <w:hyperlink r:id="rId7" w:history="1">
        <w:r w:rsidRPr="00280B6E">
          <w:rPr>
            <w:rFonts w:cs="Arial"/>
            <w:b/>
          </w:rPr>
          <w:t>ch. 403 OIC-DFI</w:t>
        </w:r>
      </w:hyperlink>
    </w:p>
    <w:p w:rsidR="007F78D5" w:rsidRDefault="005234CB" w:rsidP="004876E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4876E0" w:rsidRPr="00766B76" w:rsidRDefault="00171517" w:rsidP="004876E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Votre patient présente-t-il le type d'atteinte mentionné ci-dessus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4876E0" w:rsidRPr="000D60C2" w:rsidTr="00653103">
        <w:trPr>
          <w:cantSplit/>
        </w:trPr>
        <w:tc>
          <w:tcPr>
            <w:tcW w:w="510" w:type="dxa"/>
            <w:shd w:val="clear" w:color="auto" w:fill="auto"/>
          </w:tcPr>
          <w:p w:rsidR="004876E0" w:rsidRPr="00F8789B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4876E0" w:rsidRPr="004C6794" w:rsidRDefault="005234CB" w:rsidP="0065310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3143232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 w:rsidRPr="0051464F">
              <w:rPr>
                <w:rFonts w:cs="Arial"/>
              </w:rPr>
              <w:t xml:space="preserve"> </w:t>
            </w:r>
            <w:r w:rsidR="00171517">
              <w:rPr>
                <w:rFonts w:cs="Arial"/>
              </w:rPr>
              <w:t>O</w:t>
            </w:r>
            <w:r w:rsidR="00171517" w:rsidRPr="0051464F">
              <w:rPr>
                <w:rFonts w:cs="Arial"/>
              </w:rPr>
              <w:t>ui</w:t>
            </w:r>
            <w:r w:rsidR="00171517">
              <w:rPr>
                <w:rFonts w:cs="Arial"/>
              </w:rPr>
              <w:t>, vous trouverez mes réponses ci-dessous.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4876E0" w:rsidRPr="004C6794" w:rsidRDefault="005234CB" w:rsidP="003D274B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11" w:hanging="211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45112968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>
              <w:rPr>
                <w:rFonts w:cs="Arial"/>
              </w:rPr>
              <w:t xml:space="preserve"> N</w:t>
            </w:r>
            <w:r w:rsidR="00171517" w:rsidRPr="0051464F">
              <w:rPr>
                <w:rFonts w:cs="Arial"/>
              </w:rPr>
              <w:t>on</w:t>
            </w:r>
            <w:r w:rsidR="00171517">
              <w:rPr>
                <w:rFonts w:cs="Arial"/>
              </w:rPr>
              <w:t xml:space="preserve">, il n'y a pas lieu de remplir ce chapitre du </w:t>
            </w:r>
            <w:r w:rsidR="00171517">
              <w:rPr>
                <w:rFonts w:cs="Arial"/>
              </w:rPr>
              <w:br/>
            </w:r>
            <w:r w:rsidR="00171517" w:rsidRPr="00083C40">
              <w:rPr>
                <w:rFonts w:cs="Arial"/>
                <w:sz w:val="14"/>
              </w:rPr>
              <w:t xml:space="preserve">  </w:t>
            </w:r>
            <w:r w:rsidR="00171517">
              <w:rPr>
                <w:rFonts w:cs="Arial"/>
              </w:rPr>
              <w:t>questionnaire.</w:t>
            </w:r>
          </w:p>
        </w:tc>
      </w:tr>
    </w:tbl>
    <w:p w:rsidR="0044644F" w:rsidRPr="00D4414D" w:rsidRDefault="005234CB" w:rsidP="0044644F">
      <w:pPr>
        <w:jc w:val="both"/>
        <w:rPr>
          <w:rFonts w:cs="Arial"/>
        </w:rPr>
      </w:pPr>
    </w:p>
    <w:p w:rsidR="00F8789B" w:rsidRPr="00766B76" w:rsidRDefault="00171517" w:rsidP="00F8789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1.1 </w:t>
      </w:r>
      <w:r w:rsidRPr="00766B76">
        <w:rPr>
          <w:rFonts w:cs="Arial"/>
          <w:b/>
        </w:rPr>
        <w:tab/>
      </w:r>
    </w:p>
    <w:p w:rsidR="00F8789B" w:rsidRPr="00766B76" w:rsidRDefault="00171517" w:rsidP="00F8789B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Quels sont les troubles du</w:t>
      </w:r>
      <w:r w:rsidRPr="00693C95">
        <w:rPr>
          <w:lang w:val="fr-FR"/>
        </w:rPr>
        <w:t xml:space="preserve"> comportement que votre patient présente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F8789B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F8789B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F8789B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4644F" w:rsidRPr="00D4414D" w:rsidRDefault="005234CB" w:rsidP="0044644F">
      <w:pPr>
        <w:jc w:val="both"/>
        <w:rPr>
          <w:rFonts w:cs="Arial"/>
        </w:rPr>
      </w:pPr>
    </w:p>
    <w:p w:rsidR="00F8789B" w:rsidRPr="00766B76" w:rsidRDefault="00171517" w:rsidP="00F8789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1.2 </w:t>
      </w:r>
      <w:r w:rsidRPr="00766B76">
        <w:rPr>
          <w:rFonts w:cs="Arial"/>
          <w:b/>
        </w:rPr>
        <w:tab/>
      </w:r>
    </w:p>
    <w:p w:rsidR="00F8789B" w:rsidRPr="0051464F" w:rsidRDefault="00171517" w:rsidP="00F8789B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93C95">
        <w:rPr>
          <w:lang w:val="fr-FR"/>
        </w:rPr>
        <w:t>Quel est l’impact fonctionnel des trou</w:t>
      </w:r>
      <w:r>
        <w:rPr>
          <w:lang w:val="fr-FR"/>
        </w:rPr>
        <w:t>bles décrits dans la question 1.1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F8789B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F8789B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F8789B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44644F" w:rsidRPr="00D4414D" w:rsidRDefault="005234CB" w:rsidP="0044644F">
      <w:pPr>
        <w:jc w:val="both"/>
        <w:rPr>
          <w:rFonts w:cs="Arial"/>
        </w:rPr>
      </w:pPr>
    </w:p>
    <w:p w:rsidR="00F8789B" w:rsidRPr="00766B76" w:rsidRDefault="00171517" w:rsidP="00F8789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19510F" w:rsidRPr="0051464F" w:rsidRDefault="00171517" w:rsidP="0019510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93C95">
        <w:rPr>
          <w:lang w:val="fr-FR"/>
        </w:rPr>
        <w:t>Quel est le niveau de fonctionnement intellectuel de l’enfant (estimative cli</w:t>
      </w:r>
      <w:r>
        <w:rPr>
          <w:lang w:val="fr-FR"/>
        </w:rPr>
        <w:t>nique et/ou résultats tests QI)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9510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19510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9510F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F8789B" w:rsidRPr="00766B76" w:rsidRDefault="005234CB" w:rsidP="00F8789B">
      <w:pPr>
        <w:jc w:val="both"/>
        <w:rPr>
          <w:rFonts w:cs="Arial"/>
        </w:rPr>
      </w:pPr>
    </w:p>
    <w:p w:rsidR="00F8789B" w:rsidRPr="00766B76" w:rsidRDefault="00171517" w:rsidP="00F8789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19510F" w:rsidRPr="0051464F" w:rsidRDefault="00171517" w:rsidP="0019510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93C95">
        <w:rPr>
          <w:lang w:val="fr-FR"/>
        </w:rPr>
        <w:t>Prière de joindre les rapports des investigati</w:t>
      </w:r>
      <w:r>
        <w:rPr>
          <w:lang w:val="fr-FR"/>
        </w:rPr>
        <w:t xml:space="preserve">ons qui ont étayé ce diagnostic, s’ils existent </w:t>
      </w:r>
      <w:r w:rsidRPr="00693C95">
        <w:rPr>
          <w:lang w:val="fr-FR"/>
        </w:rPr>
        <w:t>(par exemple examen neuropsychologique, autres).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9510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19510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9510F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F8789B" w:rsidRPr="00766B76" w:rsidRDefault="005234CB" w:rsidP="00F8789B">
      <w:pPr>
        <w:jc w:val="both"/>
        <w:rPr>
          <w:rFonts w:cs="Arial"/>
        </w:rPr>
      </w:pPr>
    </w:p>
    <w:p w:rsidR="00F8789B" w:rsidRPr="00766B76" w:rsidRDefault="00171517" w:rsidP="00F8789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1.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19510F" w:rsidRPr="0051464F" w:rsidRDefault="00171517" w:rsidP="0019510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Remarques.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9510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19510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9510F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21F14" w:rsidRDefault="005234CB" w:rsidP="00C21F1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005F93" w:rsidRPr="00D4414D" w:rsidRDefault="005234CB" w:rsidP="00C21F14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970ECB" w:rsidRPr="00280B6E" w:rsidRDefault="00171517" w:rsidP="00970ECB">
      <w:pPr>
        <w:keepNext/>
        <w:keepLines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. </w:t>
      </w:r>
      <w:r w:rsidRPr="00766B76">
        <w:rPr>
          <w:rFonts w:cs="Arial"/>
          <w:b/>
        </w:rPr>
        <w:tab/>
      </w:r>
      <w:r>
        <w:rPr>
          <w:rFonts w:cs="Arial"/>
          <w:b/>
        </w:rPr>
        <w:t>Troubles du spectre de l'autisme</w:t>
      </w:r>
      <w:r w:rsidRPr="00280B6E">
        <w:rPr>
          <w:rFonts w:cs="Arial"/>
          <w:b/>
        </w:rPr>
        <w:t xml:space="preserve"> – </w:t>
      </w:r>
      <w:hyperlink r:id="rId8" w:history="1">
        <w:r w:rsidRPr="00280B6E">
          <w:rPr>
            <w:rFonts w:cs="Arial"/>
            <w:b/>
          </w:rPr>
          <w:t>ch. 40</w:t>
        </w:r>
        <w:r>
          <w:rPr>
            <w:rFonts w:cs="Arial"/>
            <w:b/>
          </w:rPr>
          <w:t>5</w:t>
        </w:r>
        <w:r w:rsidRPr="00280B6E">
          <w:rPr>
            <w:rFonts w:cs="Arial"/>
            <w:b/>
          </w:rPr>
          <w:t xml:space="preserve"> OIC-DFI</w:t>
        </w:r>
      </w:hyperlink>
    </w:p>
    <w:p w:rsidR="00970ECB" w:rsidRDefault="005234CB" w:rsidP="00970ECB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970ECB" w:rsidRPr="00766B76" w:rsidRDefault="00171517" w:rsidP="00970ECB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Votre patient présente-t-il le type d'atteinte mentionné ci-dessus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970ECB" w:rsidRPr="000D60C2" w:rsidTr="00653103">
        <w:trPr>
          <w:cantSplit/>
        </w:trPr>
        <w:tc>
          <w:tcPr>
            <w:tcW w:w="510" w:type="dxa"/>
            <w:shd w:val="clear" w:color="auto" w:fill="auto"/>
          </w:tcPr>
          <w:p w:rsidR="00970ECB" w:rsidRPr="00F8789B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970ECB" w:rsidRPr="004C6794" w:rsidRDefault="005234CB" w:rsidP="0065310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852168507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 w:rsidRPr="0051464F">
              <w:rPr>
                <w:rFonts w:cs="Arial"/>
              </w:rPr>
              <w:t xml:space="preserve"> </w:t>
            </w:r>
            <w:r w:rsidR="00171517">
              <w:rPr>
                <w:rFonts w:cs="Arial"/>
              </w:rPr>
              <w:t>O</w:t>
            </w:r>
            <w:r w:rsidR="00171517" w:rsidRPr="0051464F">
              <w:rPr>
                <w:rFonts w:cs="Arial"/>
              </w:rPr>
              <w:t>ui</w:t>
            </w:r>
            <w:r w:rsidR="00171517">
              <w:rPr>
                <w:rFonts w:cs="Arial"/>
              </w:rPr>
              <w:t>, vous trouverez mes réponses ci-dessous.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970ECB" w:rsidRPr="004C6794" w:rsidRDefault="005234CB" w:rsidP="0065310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11" w:hanging="211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78056154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>
              <w:rPr>
                <w:rFonts w:cs="Arial"/>
              </w:rPr>
              <w:t xml:space="preserve"> N</w:t>
            </w:r>
            <w:r w:rsidR="00171517" w:rsidRPr="0051464F">
              <w:rPr>
                <w:rFonts w:cs="Arial"/>
              </w:rPr>
              <w:t>on</w:t>
            </w:r>
            <w:r w:rsidR="00171517">
              <w:rPr>
                <w:rFonts w:cs="Arial"/>
              </w:rPr>
              <w:t xml:space="preserve">, il n'y a pas lieu de remplir ce chapitre du </w:t>
            </w:r>
            <w:r w:rsidR="00171517">
              <w:rPr>
                <w:rFonts w:cs="Arial"/>
              </w:rPr>
              <w:br/>
            </w:r>
            <w:r w:rsidR="00171517" w:rsidRPr="00083C40">
              <w:rPr>
                <w:rFonts w:cs="Arial"/>
                <w:sz w:val="14"/>
              </w:rPr>
              <w:t xml:space="preserve">  </w:t>
            </w:r>
            <w:r w:rsidR="00171517">
              <w:rPr>
                <w:rFonts w:cs="Arial"/>
              </w:rPr>
              <w:t>questionnaire.</w:t>
            </w:r>
          </w:p>
        </w:tc>
      </w:tr>
    </w:tbl>
    <w:p w:rsidR="0044644F" w:rsidRPr="00D4414D" w:rsidRDefault="005234CB" w:rsidP="0044644F">
      <w:pPr>
        <w:jc w:val="both"/>
        <w:rPr>
          <w:rFonts w:cs="Arial"/>
        </w:rPr>
      </w:pPr>
    </w:p>
    <w:p w:rsidR="00970ECB" w:rsidRPr="00766B76" w:rsidRDefault="00171517" w:rsidP="00970EC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.1 </w:t>
      </w:r>
      <w:r w:rsidRPr="00766B76">
        <w:rPr>
          <w:rFonts w:cs="Arial"/>
          <w:b/>
        </w:rPr>
        <w:tab/>
      </w:r>
    </w:p>
    <w:p w:rsidR="00970ECB" w:rsidRPr="00766B76" w:rsidRDefault="00171517" w:rsidP="00970ECB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2.1.1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970ECB" w:rsidRPr="0051464F" w:rsidRDefault="00171517" w:rsidP="00970ECB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F6CB6">
        <w:rPr>
          <w:lang w:val="fr-FR"/>
        </w:rPr>
        <w:t>Comment se manifeste</w:t>
      </w:r>
      <w:r>
        <w:rPr>
          <w:lang w:val="fr-FR"/>
        </w:rPr>
        <w:t xml:space="preserve"> </w:t>
      </w:r>
      <w:r w:rsidRPr="00FF6CB6">
        <w:rPr>
          <w:lang w:val="fr-FR"/>
        </w:rPr>
        <w:t>/</w:t>
      </w:r>
      <w:r>
        <w:rPr>
          <w:lang w:val="fr-FR"/>
        </w:rPr>
        <w:t xml:space="preserve"> </w:t>
      </w:r>
      <w:r w:rsidRPr="00FF6CB6">
        <w:rPr>
          <w:lang w:val="fr-FR"/>
        </w:rPr>
        <w:t>manifestait chez votre patient, s’il existe</w:t>
      </w:r>
      <w:r>
        <w:rPr>
          <w:lang w:val="fr-FR"/>
        </w:rPr>
        <w:t>,</w:t>
      </w:r>
      <w:r>
        <w:t xml:space="preserve"> l</w:t>
      </w:r>
      <w:r w:rsidRPr="00FF6CB6">
        <w:rPr>
          <w:lang w:val="fr-FR"/>
        </w:rPr>
        <w:t>e déficit persistant des interactions et de la communication dans tous les environnements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970ECB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970ECB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970ECB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970ECB" w:rsidRDefault="005234CB" w:rsidP="00970ECB">
      <w:pPr>
        <w:jc w:val="both"/>
        <w:rPr>
          <w:rFonts w:cs="Arial"/>
        </w:rPr>
      </w:pPr>
    </w:p>
    <w:p w:rsidR="009726ED" w:rsidRPr="00766B76" w:rsidRDefault="00171517" w:rsidP="009726ED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 xml:space="preserve"> 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1.2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9726ED" w:rsidRPr="0051464F" w:rsidRDefault="00171517" w:rsidP="009726ED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F6CB6">
        <w:rPr>
          <w:lang w:val="fr-FR"/>
        </w:rPr>
        <w:t>Comment se manifeste</w:t>
      </w:r>
      <w:r>
        <w:rPr>
          <w:lang w:val="fr-FR"/>
        </w:rPr>
        <w:t xml:space="preserve"> </w:t>
      </w:r>
      <w:r w:rsidRPr="00FF6CB6">
        <w:rPr>
          <w:lang w:val="fr-FR"/>
        </w:rPr>
        <w:t>/</w:t>
      </w:r>
      <w:r>
        <w:rPr>
          <w:lang w:val="fr-FR"/>
        </w:rPr>
        <w:t xml:space="preserve"> </w:t>
      </w:r>
      <w:r w:rsidRPr="00FF6CB6">
        <w:rPr>
          <w:lang w:val="fr-FR"/>
        </w:rPr>
        <w:t>manifestait chez votre patient, s’il existe</w:t>
      </w:r>
      <w:r>
        <w:rPr>
          <w:lang w:val="fr-FR"/>
        </w:rPr>
        <w:t>, ce</w:t>
      </w:r>
      <w:r w:rsidRPr="00610325">
        <w:rPr>
          <w:lang w:val="fr-FR"/>
        </w:rPr>
        <w:t xml:space="preserve"> caractère restreint et répétitif</w:t>
      </w:r>
      <w:r>
        <w:rPr>
          <w:lang w:val="fr-FR"/>
        </w:rPr>
        <w:t>…</w:t>
      </w:r>
    </w:p>
    <w:p w:rsidR="009726ED" w:rsidRPr="00766B76" w:rsidRDefault="00171517" w:rsidP="009726ED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   2.1.2.1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9726ED" w:rsidRPr="0051464F" w:rsidRDefault="00171517" w:rsidP="009726ED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t xml:space="preserve">… </w:t>
      </w:r>
      <w:r>
        <w:rPr>
          <w:lang w:val="fr-FR"/>
        </w:rPr>
        <w:t>d</w:t>
      </w:r>
      <w:r w:rsidRPr="00610325">
        <w:rPr>
          <w:lang w:val="fr-FR"/>
        </w:rPr>
        <w:t>es comportements</w:t>
      </w:r>
      <w:r>
        <w:rPr>
          <w:lang w:val="fr-FR"/>
        </w:rPr>
        <w:t xml:space="preserve">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9726ED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9726ED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9726ED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9726ED" w:rsidRDefault="005234CB" w:rsidP="00970ECB">
      <w:pPr>
        <w:jc w:val="both"/>
        <w:rPr>
          <w:rFonts w:cs="Arial"/>
        </w:rPr>
      </w:pPr>
    </w:p>
    <w:p w:rsidR="00C07211" w:rsidRPr="00766B76" w:rsidRDefault="00171517" w:rsidP="00C0721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   2.1.2.2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C07211" w:rsidRPr="0051464F" w:rsidRDefault="00171517" w:rsidP="00C0721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t xml:space="preserve">… </w:t>
      </w:r>
      <w:r>
        <w:rPr>
          <w:lang w:val="fr-FR"/>
        </w:rPr>
        <w:t>d</w:t>
      </w:r>
      <w:r w:rsidRPr="00610325">
        <w:rPr>
          <w:lang w:val="fr-FR"/>
        </w:rPr>
        <w:t>es intérêts </w:t>
      </w:r>
      <w:r>
        <w:rPr>
          <w:lang w:val="fr-FR"/>
        </w:rPr>
        <w:t xml:space="preserve">et/ou des champs d’activités </w:t>
      </w:r>
      <w:r w:rsidRPr="00610325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07211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C07211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07211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07211" w:rsidRDefault="005234CB" w:rsidP="00C07211">
      <w:pPr>
        <w:jc w:val="both"/>
        <w:rPr>
          <w:rFonts w:cs="Arial"/>
        </w:rPr>
      </w:pPr>
    </w:p>
    <w:p w:rsidR="00C07211" w:rsidRPr="00766B76" w:rsidRDefault="00171517" w:rsidP="00C0721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   2.1.2.3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C07211" w:rsidRPr="0051464F" w:rsidRDefault="00171517" w:rsidP="00C0721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t>… d</w:t>
      </w:r>
      <w:r>
        <w:rPr>
          <w:lang w:val="fr-FR"/>
        </w:rPr>
        <w:t xml:space="preserve">es particularités sensorielles </w:t>
      </w:r>
      <w:r w:rsidRPr="00654D38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07211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C07211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07211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07211" w:rsidRDefault="005234CB" w:rsidP="00C07211">
      <w:pPr>
        <w:jc w:val="both"/>
        <w:rPr>
          <w:rFonts w:cs="Arial"/>
        </w:rPr>
      </w:pPr>
    </w:p>
    <w:p w:rsidR="00D07F52" w:rsidRPr="00766B76" w:rsidRDefault="00171517" w:rsidP="00D07F52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D07F52" w:rsidRPr="0051464F" w:rsidRDefault="00171517" w:rsidP="00B03A9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Prière de décrire comment ces symptômes entravent / limitent le fonctionnement de votre patient (sur les plans familial, social, scolaire, formation, intégration professionnelle).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D07F52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D07F52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D07F52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9726ED" w:rsidRDefault="005234CB" w:rsidP="00970ECB">
      <w:pPr>
        <w:jc w:val="both"/>
        <w:rPr>
          <w:rFonts w:cs="Arial"/>
        </w:rPr>
      </w:pPr>
    </w:p>
    <w:p w:rsidR="00B03A9F" w:rsidRPr="00766B76" w:rsidRDefault="00171517" w:rsidP="00B03A9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B03A9F" w:rsidRPr="0051464F" w:rsidRDefault="00171517" w:rsidP="00B03A9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Quand le diagnostic de TSA a-t-il été posé pour la première fois et par qui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B03A9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B03A9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B03A9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B03A9F" w:rsidRDefault="005234CB" w:rsidP="00B03A9F">
      <w:pPr>
        <w:jc w:val="both"/>
        <w:rPr>
          <w:rFonts w:cs="Arial"/>
        </w:rPr>
      </w:pPr>
    </w:p>
    <w:p w:rsidR="00B03A9F" w:rsidRPr="00766B76" w:rsidRDefault="00171517" w:rsidP="00B03A9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B03A9F" w:rsidRPr="0051464F" w:rsidRDefault="00171517" w:rsidP="00B03A9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A partir de quand les symptômes ont-ils été observés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B03A9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B03A9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B03A9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B03A9F" w:rsidRDefault="005234CB" w:rsidP="00B03A9F">
      <w:pPr>
        <w:jc w:val="both"/>
        <w:rPr>
          <w:rFonts w:cs="Arial"/>
        </w:rPr>
      </w:pPr>
    </w:p>
    <w:p w:rsidR="00B03A9F" w:rsidRPr="00766B76" w:rsidRDefault="00171517" w:rsidP="00B03A9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B03A9F" w:rsidRPr="0051464F" w:rsidRDefault="00171517" w:rsidP="00B03A9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Avez-vous exclu d’autres pathologies psychiatriques ou neurologiques acquises dont les symptômes peuvent être similaires à un TSA sans en être un (par exemple : dépression, phase prodromique d’un trouble psychotique/psychose précoce, trouble anxieux, phobies diverses, PTSD, etc…) ? Prière je justifier brièvement votre réponse.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B03A9F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B03A9F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B03A9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B03A9F" w:rsidRDefault="005234CB" w:rsidP="00B03A9F">
      <w:pPr>
        <w:jc w:val="both"/>
        <w:rPr>
          <w:rFonts w:cs="Arial"/>
        </w:rPr>
      </w:pPr>
    </w:p>
    <w:p w:rsidR="00A324D4" w:rsidRPr="00766B76" w:rsidRDefault="00171517" w:rsidP="00A324D4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6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A324D4" w:rsidRPr="0051464F" w:rsidRDefault="00171517" w:rsidP="00A324D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324D4">
        <w:rPr>
          <w:lang w:val="fr-FR"/>
        </w:rPr>
        <w:t>Prière de joindre les rapports des investigations qui ont étayé ce diagnostic, s’ils existent (par exemple examen neuropsychologique, ADOS/ADI-R, etc.).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324D4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A324D4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324D4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324D4" w:rsidRDefault="005234CB" w:rsidP="00A324D4">
      <w:pPr>
        <w:jc w:val="both"/>
        <w:rPr>
          <w:rFonts w:cs="Arial"/>
        </w:rPr>
      </w:pPr>
    </w:p>
    <w:p w:rsidR="00A324D4" w:rsidRPr="00766B76" w:rsidRDefault="00171517" w:rsidP="00A324D4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7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A324D4" w:rsidRPr="00A324D4" w:rsidRDefault="00171517" w:rsidP="00A324D4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lang w:val="fr-FR"/>
        </w:rPr>
      </w:pPr>
      <w:r>
        <w:rPr>
          <w:lang w:val="fr-FR"/>
        </w:rPr>
        <w:t>Remarques.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324D4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A324D4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324D4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324D4" w:rsidRDefault="005234CB" w:rsidP="00A324D4">
      <w:pPr>
        <w:jc w:val="both"/>
        <w:rPr>
          <w:rFonts w:cs="Arial"/>
        </w:rPr>
      </w:pPr>
    </w:p>
    <w:p w:rsidR="004925D7" w:rsidRDefault="005234CB">
      <w:pPr>
        <w:rPr>
          <w:rFonts w:cs="Arial"/>
          <w:b/>
        </w:rPr>
      </w:pPr>
    </w:p>
    <w:p w:rsidR="00F34C41" w:rsidRPr="00280B6E" w:rsidRDefault="00171517" w:rsidP="00F34C41">
      <w:pPr>
        <w:keepNext/>
        <w:keepLines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. </w:t>
      </w:r>
      <w:r w:rsidRPr="00766B76">
        <w:rPr>
          <w:rFonts w:cs="Arial"/>
          <w:b/>
        </w:rPr>
        <w:tab/>
      </w:r>
      <w:r>
        <w:rPr>
          <w:rFonts w:cs="Arial"/>
          <w:b/>
        </w:rPr>
        <w:t xml:space="preserve">Trouble de l'attention avec/sans hyperactivité (TDA/H) avec troubles associés et intelligence préservée </w:t>
      </w:r>
      <w:r w:rsidRPr="00280B6E">
        <w:rPr>
          <w:rFonts w:cs="Arial"/>
          <w:b/>
        </w:rPr>
        <w:t xml:space="preserve">– </w:t>
      </w:r>
      <w:hyperlink r:id="rId9" w:history="1">
        <w:r w:rsidRPr="00280B6E">
          <w:rPr>
            <w:rFonts w:cs="Arial"/>
            <w:b/>
          </w:rPr>
          <w:t>ch. 40</w:t>
        </w:r>
        <w:r>
          <w:rPr>
            <w:rFonts w:cs="Arial"/>
            <w:b/>
          </w:rPr>
          <w:t>4</w:t>
        </w:r>
        <w:r w:rsidRPr="00280B6E">
          <w:rPr>
            <w:rFonts w:cs="Arial"/>
            <w:b/>
          </w:rPr>
          <w:t xml:space="preserve"> OIC-DFI</w:t>
        </w:r>
      </w:hyperlink>
    </w:p>
    <w:p w:rsidR="00F34C41" w:rsidRDefault="005234CB" w:rsidP="00F34C4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A1F48" w:rsidRPr="00766B76" w:rsidRDefault="00171517" w:rsidP="00AA1F48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Votre patient présente-t-il le type d'atteinte mentionné ci-dessus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AA1F48" w:rsidRPr="000D60C2" w:rsidTr="00653103">
        <w:trPr>
          <w:cantSplit/>
        </w:trPr>
        <w:tc>
          <w:tcPr>
            <w:tcW w:w="510" w:type="dxa"/>
            <w:shd w:val="clear" w:color="auto" w:fill="auto"/>
          </w:tcPr>
          <w:p w:rsidR="00AA1F48" w:rsidRPr="00F8789B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A1F48" w:rsidRPr="004C6794" w:rsidRDefault="005234CB" w:rsidP="0065310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78491403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 w:rsidRPr="0051464F">
              <w:rPr>
                <w:rFonts w:cs="Arial"/>
              </w:rPr>
              <w:t xml:space="preserve"> </w:t>
            </w:r>
            <w:r w:rsidR="00171517">
              <w:rPr>
                <w:rFonts w:cs="Arial"/>
              </w:rPr>
              <w:t>O</w:t>
            </w:r>
            <w:r w:rsidR="00171517" w:rsidRPr="0051464F">
              <w:rPr>
                <w:rFonts w:cs="Arial"/>
              </w:rPr>
              <w:t>ui</w:t>
            </w:r>
            <w:r w:rsidR="00171517">
              <w:rPr>
                <w:rFonts w:cs="Arial"/>
              </w:rPr>
              <w:t>, vous trouverez mes réponses ci-dessous.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A1F48" w:rsidRPr="004C6794" w:rsidRDefault="005234CB" w:rsidP="0065310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ind w:left="211" w:hanging="211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9881286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517">
              <w:rPr>
                <w:rFonts w:cs="Arial"/>
              </w:rPr>
              <w:t xml:space="preserve"> N</w:t>
            </w:r>
            <w:r w:rsidR="00171517" w:rsidRPr="0051464F">
              <w:rPr>
                <w:rFonts w:cs="Arial"/>
              </w:rPr>
              <w:t>on</w:t>
            </w:r>
            <w:r w:rsidR="00171517">
              <w:rPr>
                <w:rFonts w:cs="Arial"/>
              </w:rPr>
              <w:t xml:space="preserve">, il n'y a pas lieu de remplir ce chapitre du </w:t>
            </w:r>
            <w:r w:rsidR="00171517">
              <w:rPr>
                <w:rFonts w:cs="Arial"/>
              </w:rPr>
              <w:br/>
            </w:r>
            <w:r w:rsidR="00171517" w:rsidRPr="00083C40">
              <w:rPr>
                <w:rFonts w:cs="Arial"/>
                <w:sz w:val="14"/>
              </w:rPr>
              <w:t xml:space="preserve">  </w:t>
            </w:r>
            <w:r w:rsidR="00171517">
              <w:rPr>
                <w:rFonts w:cs="Arial"/>
              </w:rPr>
              <w:t>questionnaire.</w:t>
            </w:r>
          </w:p>
        </w:tc>
      </w:tr>
    </w:tbl>
    <w:p w:rsidR="00AA1F48" w:rsidRDefault="00171517" w:rsidP="00AA1F48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.1 </w:t>
      </w:r>
      <w:r w:rsidRPr="00766B76">
        <w:rPr>
          <w:rFonts w:cs="Arial"/>
          <w:b/>
        </w:rPr>
        <w:tab/>
      </w:r>
    </w:p>
    <w:p w:rsidR="00AA1F48" w:rsidRPr="00766B76" w:rsidRDefault="00171517" w:rsidP="00AA1F48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A1F48">
        <w:rPr>
          <w:rFonts w:cs="Arial"/>
        </w:rPr>
        <w:t>Comment se manifestent</w:t>
      </w:r>
      <w:r>
        <w:rPr>
          <w:rFonts w:cs="Arial"/>
        </w:rPr>
        <w:t xml:space="preserve"> </w:t>
      </w:r>
      <w:r w:rsidRPr="00AA1F48">
        <w:rPr>
          <w:rFonts w:cs="Arial"/>
        </w:rPr>
        <w:t>/</w:t>
      </w:r>
      <w:r>
        <w:rPr>
          <w:rFonts w:cs="Arial"/>
        </w:rPr>
        <w:t xml:space="preserve"> </w:t>
      </w:r>
      <w:r w:rsidRPr="00AA1F48">
        <w:rPr>
          <w:rFonts w:cs="Arial"/>
        </w:rPr>
        <w:t xml:space="preserve">manifestaient (que ce soit par des observations ou via des tests standardisés) chez votre patient </w:t>
      </w:r>
      <w:r w:rsidRPr="00543359">
        <w:rPr>
          <w:rFonts w:cs="Arial"/>
          <w:u w:val="single"/>
        </w:rPr>
        <w:t>avant le 9ème anniversaire</w:t>
      </w:r>
      <w:r w:rsidRPr="00AA1F48">
        <w:rPr>
          <w:rFonts w:cs="Arial"/>
        </w:rPr>
        <w:t xml:space="preserve"> les troubles…</w:t>
      </w:r>
    </w:p>
    <w:p w:rsidR="00AA1F48" w:rsidRPr="00766B76" w:rsidRDefault="00171517" w:rsidP="00AA1F48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3.1.1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AA1F48" w:rsidRPr="0051464F" w:rsidRDefault="00171517" w:rsidP="00AA1F48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… du comportement </w:t>
      </w:r>
      <w:r w:rsidRPr="00545F29">
        <w:rPr>
          <w:i/>
          <w:lang w:val="fr-FR"/>
        </w:rPr>
        <w:t>(au sens de troubles de l’humeur et des affects, troubles du contact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relations</w:t>
      </w:r>
      <w:r>
        <w:rPr>
          <w:i/>
          <w:lang w:val="fr-FR"/>
        </w:rPr>
        <w:t xml:space="preserve"> sociales</w:t>
      </w:r>
      <w:r w:rsidRPr="00545F29">
        <w:rPr>
          <w:i/>
          <w:lang w:val="fr-FR"/>
        </w:rPr>
        <w:t>, comportements d’opposition, agressivité, mensonge, comportements destructifs)</w:t>
      </w:r>
      <w:r>
        <w:rPr>
          <w:i/>
          <w:lang w:val="fr-FR"/>
        </w:rPr>
        <w:t xml:space="preserve"> </w:t>
      </w:r>
      <w:r w:rsidRPr="00545F29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A1F48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AA1F48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A1F48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A1F48" w:rsidRDefault="005234CB" w:rsidP="00AA1F48">
      <w:pPr>
        <w:jc w:val="both"/>
        <w:rPr>
          <w:rFonts w:cs="Arial"/>
        </w:rPr>
      </w:pPr>
    </w:p>
    <w:p w:rsidR="00AA1F48" w:rsidRPr="00766B76" w:rsidRDefault="00171517" w:rsidP="00AA1F48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 xml:space="preserve">   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1.2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AA1F48" w:rsidRPr="0051464F" w:rsidRDefault="00171517" w:rsidP="00AA1F48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… </w:t>
      </w:r>
      <w:r w:rsidRPr="00545F29">
        <w:rPr>
          <w:lang w:val="fr-FR"/>
        </w:rPr>
        <w:t>des pulsions (</w:t>
      </w:r>
      <w:r w:rsidRPr="00545F29">
        <w:rPr>
          <w:i/>
          <w:lang w:val="fr-FR"/>
        </w:rPr>
        <w:t>au sens d’un excès ou déficit de dynamisme global, de propension à l’action)</w:t>
      </w:r>
      <w:r>
        <w:rPr>
          <w:lang w:val="fr-FR"/>
        </w:rPr>
        <w:t xml:space="preserve"> </w:t>
      </w:r>
      <w:r w:rsidRPr="00545F29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A1F48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AA1F48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A1F48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A1F48" w:rsidRDefault="005234CB" w:rsidP="00AA1F48">
      <w:pPr>
        <w:jc w:val="both"/>
        <w:rPr>
          <w:rFonts w:cs="Arial"/>
        </w:rPr>
      </w:pPr>
    </w:p>
    <w:p w:rsidR="00543359" w:rsidRPr="00766B76" w:rsidRDefault="00171517" w:rsidP="0054335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 xml:space="preserve">   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1.3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43359" w:rsidRPr="0051464F" w:rsidRDefault="00171517" w:rsidP="0054335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… </w:t>
      </w:r>
      <w:r w:rsidRPr="00545F29">
        <w:rPr>
          <w:lang w:val="fr-FR"/>
        </w:rPr>
        <w:t>de la perception (</w:t>
      </w:r>
      <w:r w:rsidRPr="00545F29">
        <w:rPr>
          <w:i/>
          <w:lang w:val="fr-FR"/>
        </w:rPr>
        <w:t>au sens de déficits avérés de la vision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audition</w:t>
      </w:r>
      <w:r>
        <w:rPr>
          <w:i/>
          <w:lang w:val="fr-FR"/>
        </w:rPr>
        <w:t xml:space="preserve"> non complètement corrigés et avec impact fonctionnel persistant</w:t>
      </w:r>
      <w:r w:rsidRPr="00545F29">
        <w:rPr>
          <w:i/>
          <w:lang w:val="fr-FR"/>
        </w:rPr>
        <w:t>, problèmes de traitement central des stimuli visuels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auditifs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proprioceptifs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stéréognosiques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/</w:t>
      </w:r>
      <w:r>
        <w:rPr>
          <w:i/>
          <w:lang w:val="fr-FR"/>
        </w:rPr>
        <w:t xml:space="preserve"> </w:t>
      </w:r>
      <w:r w:rsidRPr="00545F29">
        <w:rPr>
          <w:i/>
          <w:lang w:val="fr-FR"/>
        </w:rPr>
        <w:t>autres)</w:t>
      </w:r>
      <w:r>
        <w:rPr>
          <w:i/>
          <w:lang w:val="fr-FR"/>
        </w:rPr>
        <w:t xml:space="preserve"> </w:t>
      </w:r>
      <w:r w:rsidRPr="00545F29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43359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543359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43359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43359" w:rsidRDefault="005234CB" w:rsidP="00543359">
      <w:pPr>
        <w:jc w:val="both"/>
        <w:rPr>
          <w:rFonts w:cs="Arial"/>
        </w:rPr>
      </w:pPr>
    </w:p>
    <w:p w:rsidR="00543359" w:rsidRPr="00766B76" w:rsidRDefault="00171517" w:rsidP="0054335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 xml:space="preserve">   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1.4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43359" w:rsidRPr="0051464F" w:rsidRDefault="00171517" w:rsidP="0054335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… </w:t>
      </w:r>
      <w:r w:rsidRPr="00545F29">
        <w:rPr>
          <w:lang w:val="fr-FR"/>
        </w:rPr>
        <w:t xml:space="preserve">de la concentration </w:t>
      </w:r>
      <w:r w:rsidRPr="00545F29">
        <w:rPr>
          <w:i/>
          <w:lang w:val="fr-FR"/>
        </w:rPr>
        <w:t>(au sens de l’attention soutenue, divisée, sélective, distractibilité)</w:t>
      </w:r>
      <w:r>
        <w:rPr>
          <w:i/>
          <w:lang w:val="fr-FR"/>
        </w:rPr>
        <w:t xml:space="preserve"> </w:t>
      </w:r>
      <w:r w:rsidRPr="00545F29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43359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543359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43359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653103" w:rsidRDefault="005234CB" w:rsidP="00653103">
      <w:pPr>
        <w:jc w:val="both"/>
        <w:rPr>
          <w:rFonts w:cs="Arial"/>
        </w:rPr>
      </w:pPr>
    </w:p>
    <w:p w:rsidR="00653103" w:rsidRPr="00766B76" w:rsidRDefault="00171517" w:rsidP="0065310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</w:t>
      </w:r>
      <w:r>
        <w:rPr>
          <w:rFonts w:cs="Arial"/>
          <w:b/>
        </w:rPr>
        <w:t xml:space="preserve">   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1.5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653103" w:rsidRPr="0051464F" w:rsidRDefault="00171517" w:rsidP="0065310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…</w:t>
      </w:r>
      <w:r w:rsidRPr="00545F29">
        <w:t xml:space="preserve"> </w:t>
      </w:r>
      <w:r w:rsidRPr="00545F29">
        <w:rPr>
          <w:lang w:val="fr-FR"/>
        </w:rPr>
        <w:t xml:space="preserve">de </w:t>
      </w:r>
      <w:r>
        <w:rPr>
          <w:lang w:val="fr-FR"/>
        </w:rPr>
        <w:t>la mémorisation</w:t>
      </w:r>
      <w:r w:rsidRPr="00545F29">
        <w:rPr>
          <w:lang w:val="fr-FR"/>
        </w:rPr>
        <w:t xml:space="preserve"> </w:t>
      </w:r>
      <w:r w:rsidRPr="00BC59AC">
        <w:rPr>
          <w:i/>
          <w:lang w:val="fr-FR"/>
        </w:rPr>
        <w:t>(au sens de troubles de la mémoire à court terme, mémoire de travail, mémoire à long terme, capacité d’apprentissage)</w:t>
      </w:r>
      <w:r>
        <w:rPr>
          <w:i/>
          <w:lang w:val="fr-FR"/>
        </w:rPr>
        <w:t xml:space="preserve"> </w:t>
      </w:r>
      <w:r w:rsidRPr="00545F29">
        <w:rPr>
          <w:lang w:val="fr-FR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653103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653103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653103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653103" w:rsidRDefault="005234CB" w:rsidP="00653103">
      <w:pPr>
        <w:jc w:val="both"/>
        <w:rPr>
          <w:rFonts w:cs="Arial"/>
        </w:rPr>
      </w:pPr>
    </w:p>
    <w:p w:rsidR="00653103" w:rsidRDefault="00171517" w:rsidP="0065310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653103" w:rsidRPr="00766B76" w:rsidRDefault="00171517" w:rsidP="0065310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53103">
        <w:rPr>
          <w:rFonts w:cs="Arial"/>
        </w:rPr>
        <w:t>Quel est le niveau de fonctionnement intellectuel de l’enfant (QI et méthode utilisé, estimative clinique si test de QI pas effectué ou estimé non valide)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653103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653103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653103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653103" w:rsidRDefault="005234CB" w:rsidP="00653103">
      <w:pPr>
        <w:jc w:val="both"/>
        <w:rPr>
          <w:rFonts w:cs="Arial"/>
        </w:rPr>
      </w:pPr>
    </w:p>
    <w:p w:rsidR="00653103" w:rsidRDefault="00171517" w:rsidP="0065310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653103" w:rsidRPr="00766B76" w:rsidRDefault="00171517" w:rsidP="0065310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45F29">
        <w:rPr>
          <w:lang w:val="fr-FR"/>
        </w:rPr>
        <w:t>Quand le diagnostic de déficit d’attention de l'enfant</w:t>
      </w:r>
      <w:r>
        <w:rPr>
          <w:lang w:val="fr-FR"/>
        </w:rPr>
        <w:t>-</w:t>
      </w:r>
      <w:r w:rsidRPr="00545F29">
        <w:rPr>
          <w:lang w:val="fr-FR"/>
        </w:rPr>
        <w:t>a-t-il été posé ? Par qui ?</w:t>
      </w:r>
      <w:r>
        <w:rPr>
          <w:lang w:val="fr-FR"/>
        </w:rPr>
        <w:t xml:space="preserve"> </w:t>
      </w:r>
      <w:r w:rsidRPr="00BC59AC">
        <w:rPr>
          <w:lang w:val="fr-FR"/>
        </w:rPr>
        <w:t>Prière de joindre les rapports disponibles.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653103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653103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653103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653103" w:rsidRDefault="005234CB" w:rsidP="00653103">
      <w:pPr>
        <w:jc w:val="both"/>
        <w:rPr>
          <w:rFonts w:cs="Arial"/>
        </w:rPr>
      </w:pPr>
    </w:p>
    <w:p w:rsidR="00653103" w:rsidRDefault="00171517" w:rsidP="0065310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653103" w:rsidRPr="00766B76" w:rsidRDefault="00171517" w:rsidP="0065310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45F29">
        <w:rPr>
          <w:lang w:val="fr-FR"/>
        </w:rPr>
        <w:t xml:space="preserve">Quand un traitement spécifique (médicamenteux </w:t>
      </w:r>
      <w:r>
        <w:rPr>
          <w:lang w:val="fr-FR"/>
        </w:rPr>
        <w:t>et/ou non-</w:t>
      </w:r>
      <w:r w:rsidRPr="00545F29">
        <w:rPr>
          <w:lang w:val="fr-FR"/>
        </w:rPr>
        <w:t>médicamenteux)</w:t>
      </w:r>
      <w:r>
        <w:rPr>
          <w:lang w:val="fr-FR"/>
        </w:rPr>
        <w:t xml:space="preserve"> a-t-i</w:t>
      </w:r>
      <w:r w:rsidRPr="00545F29">
        <w:rPr>
          <w:lang w:val="fr-FR"/>
        </w:rPr>
        <w:t>l été instauré pour la première fois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653103" w:rsidRPr="004B65BF" w:rsidTr="00653103">
        <w:trPr>
          <w:cantSplit/>
        </w:trPr>
        <w:tc>
          <w:tcPr>
            <w:tcW w:w="510" w:type="dxa"/>
            <w:shd w:val="clear" w:color="auto" w:fill="auto"/>
          </w:tcPr>
          <w:p w:rsidR="00653103" w:rsidRPr="00D4414D" w:rsidRDefault="005234CB" w:rsidP="00653103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653103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5166" w:rsidRDefault="005234CB" w:rsidP="00295166">
      <w:pPr>
        <w:jc w:val="both"/>
        <w:rPr>
          <w:rFonts w:cs="Arial"/>
        </w:rPr>
      </w:pPr>
    </w:p>
    <w:p w:rsidR="00295166" w:rsidRDefault="00171517" w:rsidP="0029516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295166" w:rsidRPr="00766B76" w:rsidRDefault="00171517" w:rsidP="0029516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45F29">
        <w:rPr>
          <w:lang w:val="fr-FR"/>
        </w:rPr>
        <w:t xml:space="preserve">Est-ce que d’autres diagnostics neurologiques et/ou psychiques pouvant mimer un TDAH </w:t>
      </w:r>
      <w:r>
        <w:rPr>
          <w:lang w:val="fr-FR"/>
        </w:rPr>
        <w:t>"</w:t>
      </w:r>
      <w:proofErr w:type="spellStart"/>
      <w:r w:rsidRPr="00BC59AC">
        <w:rPr>
          <w:i/>
          <w:lang w:val="fr-FR"/>
        </w:rPr>
        <w:t>neurodéveloppemental</w:t>
      </w:r>
      <w:proofErr w:type="spellEnd"/>
      <w:r>
        <w:rPr>
          <w:i/>
          <w:lang w:val="fr-FR"/>
        </w:rPr>
        <w:t>"</w:t>
      </w:r>
      <w:r w:rsidRPr="00545F29">
        <w:rPr>
          <w:lang w:val="fr-FR"/>
        </w:rPr>
        <w:t xml:space="preserve"> ont été exclus ? Prière de justifier brièvement votre réponse.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295166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295166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295166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5166" w:rsidRDefault="005234CB" w:rsidP="00295166">
      <w:pPr>
        <w:jc w:val="both"/>
        <w:rPr>
          <w:rFonts w:cs="Arial"/>
        </w:rPr>
      </w:pPr>
    </w:p>
    <w:p w:rsidR="00295166" w:rsidRPr="00766B76" w:rsidRDefault="00171517" w:rsidP="00295166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6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295166" w:rsidRPr="00A324D4" w:rsidRDefault="00171517" w:rsidP="00295166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lang w:val="fr-FR"/>
        </w:rPr>
      </w:pPr>
      <w:r>
        <w:rPr>
          <w:lang w:val="fr-FR"/>
        </w:rPr>
        <w:t>Remarques.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295166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295166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295166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295166" w:rsidRDefault="005234CB" w:rsidP="00295166">
      <w:pPr>
        <w:jc w:val="both"/>
        <w:rPr>
          <w:rFonts w:cs="Arial"/>
        </w:rPr>
      </w:pPr>
    </w:p>
    <w:p w:rsidR="00295166" w:rsidRDefault="005234CB">
      <w:pPr>
        <w:rPr>
          <w:rFonts w:cs="Arial"/>
        </w:rPr>
      </w:pPr>
    </w:p>
    <w:p w:rsidR="005A08E9" w:rsidRPr="00280B6E" w:rsidRDefault="00171517" w:rsidP="005A08E9">
      <w:pPr>
        <w:keepNext/>
        <w:keepLines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. </w:t>
      </w:r>
      <w:r w:rsidRPr="00766B76">
        <w:rPr>
          <w:rFonts w:cs="Arial"/>
          <w:b/>
        </w:rPr>
        <w:tab/>
      </w:r>
      <w:r>
        <w:rPr>
          <w:rFonts w:cs="Arial"/>
          <w:b/>
        </w:rPr>
        <w:t>Mesures médicales de réadaptation</w:t>
      </w:r>
      <w:r w:rsidRPr="00280B6E">
        <w:rPr>
          <w:rFonts w:cs="Arial"/>
          <w:b/>
        </w:rPr>
        <w:t xml:space="preserve"> </w:t>
      </w:r>
      <w:r>
        <w:rPr>
          <w:rFonts w:cs="Arial"/>
          <w:b/>
        </w:rPr>
        <w:t>(art. 12 LAI)</w:t>
      </w:r>
    </w:p>
    <w:p w:rsidR="005A08E9" w:rsidRPr="00766B76" w:rsidRDefault="00171517" w:rsidP="005A08E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.1 </w:t>
      </w:r>
      <w:r w:rsidRPr="00766B76">
        <w:rPr>
          <w:rFonts w:cs="Arial"/>
          <w:b/>
        </w:rPr>
        <w:tab/>
      </w:r>
    </w:p>
    <w:p w:rsidR="005A08E9" w:rsidRPr="00766B76" w:rsidRDefault="00171517" w:rsidP="005A08E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Quel(s) est(sont) le(s) diagnostic(s) psychiatrique(s)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A08E9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A08E9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A08E9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3564F" w:rsidRPr="00D4414D" w:rsidRDefault="005234CB" w:rsidP="00D3564F">
      <w:pPr>
        <w:jc w:val="both"/>
        <w:rPr>
          <w:rFonts w:cs="Arial"/>
        </w:rPr>
      </w:pPr>
    </w:p>
    <w:p w:rsidR="005A08E9" w:rsidRPr="00766B76" w:rsidRDefault="00171517" w:rsidP="005A08E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4</w:t>
      </w:r>
      <w:r w:rsidRPr="00766B76">
        <w:rPr>
          <w:rFonts w:cs="Arial"/>
          <w:b/>
        </w:rPr>
        <w:t xml:space="preserve">.2 </w:t>
      </w:r>
      <w:r w:rsidRPr="00766B76">
        <w:rPr>
          <w:rFonts w:cs="Arial"/>
          <w:b/>
        </w:rPr>
        <w:tab/>
      </w:r>
    </w:p>
    <w:p w:rsidR="005A08E9" w:rsidRPr="0051464F" w:rsidRDefault="00171517" w:rsidP="005A08E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Quelles sont les troubles fonctionnels qui découlent du diagnostic et de ses symptômes, qui font l’objet du traitement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A08E9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A08E9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A08E9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A08E9" w:rsidRPr="00766B76" w:rsidRDefault="005234CB" w:rsidP="005A08E9">
      <w:pPr>
        <w:jc w:val="both"/>
        <w:rPr>
          <w:rFonts w:cs="Arial"/>
        </w:rPr>
      </w:pPr>
    </w:p>
    <w:p w:rsidR="005A08E9" w:rsidRPr="00766B76" w:rsidRDefault="00171517" w:rsidP="005A08E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A08E9" w:rsidRPr="0051464F" w:rsidRDefault="00171517" w:rsidP="005A08E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Quelle(s) mesure(s) médicale(s) avez-vous prescrit (par exemple psychothérapie, ergothérapie) et qui les dispense (nom et titre du thérapeute)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A08E9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A08E9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A08E9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A08E9" w:rsidRPr="00766B76" w:rsidRDefault="005234CB" w:rsidP="005A08E9">
      <w:pPr>
        <w:jc w:val="both"/>
        <w:rPr>
          <w:rFonts w:cs="Arial"/>
        </w:rPr>
      </w:pPr>
    </w:p>
    <w:p w:rsidR="005A08E9" w:rsidRPr="00766B76" w:rsidRDefault="00171517" w:rsidP="005A08E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  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A08E9" w:rsidRPr="0051464F" w:rsidRDefault="00171517" w:rsidP="005A08E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Quels sont les objectifs principaux de(s) la(les) mesure(s) médicale(s) demandée(s)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A08E9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A08E9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A08E9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A08E9" w:rsidRPr="00766B76" w:rsidRDefault="005234CB" w:rsidP="005A08E9">
      <w:pPr>
        <w:jc w:val="both"/>
        <w:rPr>
          <w:rFonts w:cs="Arial"/>
        </w:rPr>
      </w:pPr>
    </w:p>
    <w:p w:rsidR="008A7B82" w:rsidRDefault="00171517" w:rsidP="008A7B82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8A7B82" w:rsidRPr="00766B76" w:rsidRDefault="00171517" w:rsidP="008A7B82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Si la mesure </w:t>
      </w:r>
      <w:r w:rsidRPr="0056447F">
        <w:rPr>
          <w:u w:val="single"/>
          <w:lang w:val="fr-FR"/>
        </w:rPr>
        <w:t>n’a pas encore</w:t>
      </w:r>
      <w:r>
        <w:rPr>
          <w:lang w:val="fr-FR"/>
        </w:rPr>
        <w:t xml:space="preserve"> débuté…</w:t>
      </w:r>
    </w:p>
    <w:p w:rsidR="008A7B82" w:rsidRPr="00766B76" w:rsidRDefault="00171517" w:rsidP="008A7B82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4.5.1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8A7B82" w:rsidRPr="0051464F" w:rsidRDefault="00171517" w:rsidP="008A7B82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Quelle est la date prévue du début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8A7B82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8A7B82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8A7B82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3564F" w:rsidRPr="00D4414D" w:rsidRDefault="005234CB" w:rsidP="00D3564F">
      <w:pPr>
        <w:jc w:val="both"/>
        <w:rPr>
          <w:rFonts w:cs="Arial"/>
        </w:rPr>
      </w:pPr>
    </w:p>
    <w:p w:rsidR="0056447F" w:rsidRPr="00766B76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4.5.2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51464F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6447F">
        <w:rPr>
          <w:lang w:val="fr-FR"/>
        </w:rPr>
        <w:t>Quelle est la fréquence souhaitée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6447F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6447F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6447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6447F" w:rsidRDefault="005234CB" w:rsidP="0056447F">
      <w:pPr>
        <w:jc w:val="both"/>
        <w:rPr>
          <w:rFonts w:cs="Arial"/>
        </w:rPr>
      </w:pPr>
    </w:p>
    <w:p w:rsidR="0056447F" w:rsidRPr="00766B76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4.5.3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51464F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Quelle est la durée estimée de la mesure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6447F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6447F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6447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6447F" w:rsidRPr="00766B76" w:rsidRDefault="005234CB" w:rsidP="0056447F">
      <w:pPr>
        <w:jc w:val="both"/>
        <w:rPr>
          <w:rFonts w:cs="Arial"/>
        </w:rPr>
      </w:pPr>
    </w:p>
    <w:p w:rsidR="0056447F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6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766B76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 xml:space="preserve">Si la mesure </w:t>
      </w:r>
      <w:r w:rsidRPr="0056447F">
        <w:rPr>
          <w:u w:val="single"/>
          <w:lang w:val="fr-FR"/>
        </w:rPr>
        <w:t xml:space="preserve">a </w:t>
      </w:r>
      <w:r>
        <w:rPr>
          <w:u w:val="single"/>
          <w:lang w:val="fr-FR"/>
        </w:rPr>
        <w:t>déjà</w:t>
      </w:r>
      <w:r>
        <w:rPr>
          <w:lang w:val="fr-FR"/>
        </w:rPr>
        <w:t xml:space="preserve"> débuté…</w:t>
      </w:r>
    </w:p>
    <w:p w:rsidR="0056447F" w:rsidRPr="00766B76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4.6.1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51464F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6447F">
        <w:rPr>
          <w:lang w:val="fr-FR"/>
        </w:rPr>
        <w:t>Depuis quand la mesure est-elle en place (minimum mois/année)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6447F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6447F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6447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3564F" w:rsidRPr="00D4414D" w:rsidRDefault="005234CB" w:rsidP="00D3564F">
      <w:pPr>
        <w:jc w:val="both"/>
        <w:rPr>
          <w:rFonts w:cs="Arial"/>
        </w:rPr>
      </w:pPr>
    </w:p>
    <w:p w:rsidR="0056447F" w:rsidRPr="00766B76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4.6.2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51464F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334257">
        <w:rPr>
          <w:lang w:val="fr-FR"/>
        </w:rPr>
        <w:t xml:space="preserve">Quelle est la </w:t>
      </w:r>
      <w:r w:rsidRPr="00334257">
        <w:rPr>
          <w:u w:val="single"/>
          <w:lang w:val="fr-FR"/>
        </w:rPr>
        <w:t>fréquence</w:t>
      </w:r>
      <w:r>
        <w:rPr>
          <w:lang w:val="fr-FR"/>
        </w:rPr>
        <w:t xml:space="preserve"> </w:t>
      </w:r>
      <w:r w:rsidRPr="00334257">
        <w:rPr>
          <w:lang w:val="fr-FR"/>
        </w:rPr>
        <w:t>? Prière d’être précis et d’inclure des éventuels changements de fréquence si cela s’applique.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6447F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6447F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6447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6447F" w:rsidRDefault="005234CB" w:rsidP="0056447F">
      <w:pPr>
        <w:jc w:val="both"/>
        <w:rPr>
          <w:rFonts w:cs="Arial"/>
        </w:rPr>
      </w:pPr>
    </w:p>
    <w:p w:rsidR="0056447F" w:rsidRPr="00766B76" w:rsidRDefault="00171517" w:rsidP="0056447F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   4.6.3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56447F" w:rsidRPr="0051464F" w:rsidRDefault="00171517" w:rsidP="0056447F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Si la mesure s’est déjà terminée, prière d’indiquer la date de la fin (minimum mois/année)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56447F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56447F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56447F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56447F" w:rsidRDefault="005234CB" w:rsidP="0056447F">
      <w:pPr>
        <w:jc w:val="both"/>
        <w:rPr>
          <w:rFonts w:cs="Arial"/>
        </w:rPr>
      </w:pPr>
    </w:p>
    <w:p w:rsidR="00334257" w:rsidRPr="00766B76" w:rsidRDefault="00171517" w:rsidP="00334257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7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34257" w:rsidRPr="0051464F" w:rsidRDefault="00171517" w:rsidP="00334257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Quel est le pronostic en termes de fréquentation scolaire, de formation ou d’intégration dans le marché de travail (selon l’âge et étape de vie de votre patient)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34257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334257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34257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334257" w:rsidRPr="00766B76" w:rsidRDefault="005234CB" w:rsidP="00334257">
      <w:pPr>
        <w:jc w:val="both"/>
        <w:rPr>
          <w:rFonts w:cs="Arial"/>
        </w:rPr>
      </w:pPr>
    </w:p>
    <w:p w:rsidR="00334257" w:rsidRPr="00766B76" w:rsidRDefault="00171517" w:rsidP="00334257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8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34257" w:rsidRPr="0051464F" w:rsidRDefault="00171517" w:rsidP="00334257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lang w:val="fr-FR"/>
        </w:rPr>
        <w:t>Est-ce que la mesure médicale en question est de nature à améliorer de façon significative et durable le pronostic mentionné dans la question 4.7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34257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334257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34257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334257" w:rsidRPr="00766B76" w:rsidRDefault="005234CB" w:rsidP="00334257">
      <w:pPr>
        <w:jc w:val="both"/>
        <w:rPr>
          <w:rFonts w:cs="Arial"/>
        </w:rPr>
      </w:pPr>
    </w:p>
    <w:p w:rsidR="00334257" w:rsidRPr="00766B76" w:rsidRDefault="00171517" w:rsidP="00334257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  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9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34257" w:rsidRPr="0051464F" w:rsidRDefault="00171517" w:rsidP="00334257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57180">
        <w:rPr>
          <w:lang w:val="fr-FR"/>
        </w:rPr>
        <w:t xml:space="preserve">Prière de joindre les rapports </w:t>
      </w:r>
      <w:r>
        <w:rPr>
          <w:lang w:val="fr-FR"/>
        </w:rPr>
        <w:t>d’évolution de l’état de santé si la psychothérapie est déjà en place.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34257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334257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34257" w:rsidRPr="004B65BF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3564F" w:rsidRPr="00D4414D" w:rsidRDefault="005234CB" w:rsidP="00D3564F">
      <w:pPr>
        <w:jc w:val="both"/>
        <w:rPr>
          <w:rFonts w:cs="Arial"/>
        </w:rPr>
      </w:pPr>
    </w:p>
    <w:p w:rsidR="00334257" w:rsidRPr="00766B76" w:rsidRDefault="00171517" w:rsidP="00334257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10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34257" w:rsidRPr="00A324D4" w:rsidRDefault="00171517" w:rsidP="00334257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lang w:val="fr-FR"/>
        </w:rPr>
      </w:pPr>
      <w:r>
        <w:rPr>
          <w:lang w:val="fr-FR"/>
        </w:rPr>
        <w:t>Remarques.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34257" w:rsidRPr="004B65BF" w:rsidTr="00E00325">
        <w:trPr>
          <w:cantSplit/>
        </w:trPr>
        <w:tc>
          <w:tcPr>
            <w:tcW w:w="510" w:type="dxa"/>
            <w:shd w:val="clear" w:color="auto" w:fill="auto"/>
          </w:tcPr>
          <w:p w:rsidR="00334257" w:rsidRPr="00D4414D" w:rsidRDefault="005234CB" w:rsidP="00E00325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34257" w:rsidRPr="00FF6CB6" w:rsidRDefault="00171517" w:rsidP="00840AF2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CB6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334257" w:rsidRDefault="005234CB" w:rsidP="00334257">
      <w:pPr>
        <w:jc w:val="both"/>
        <w:rPr>
          <w:rFonts w:cs="Arial"/>
        </w:rPr>
      </w:pPr>
    </w:p>
    <w:p w:rsidR="00005F93" w:rsidRDefault="005234CB" w:rsidP="00334257">
      <w:pPr>
        <w:jc w:val="both"/>
        <w:rPr>
          <w:rFonts w:cs="Arial"/>
        </w:rPr>
      </w:pPr>
    </w:p>
    <w:p w:rsidR="00F8789B" w:rsidRPr="00D4414D" w:rsidRDefault="00171517" w:rsidP="005F4A59">
      <w:pPr>
        <w:keepNext/>
        <w:keepLines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Pr="00D4414D">
        <w:rPr>
          <w:rFonts w:cs="Arial"/>
          <w:b/>
        </w:rPr>
        <w:t xml:space="preserve">. </w:t>
      </w:r>
      <w:r w:rsidRPr="00D4414D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F8789B" w:rsidRPr="00D4414D" w:rsidTr="00653103">
        <w:tc>
          <w:tcPr>
            <w:tcW w:w="510" w:type="dxa"/>
            <w:shd w:val="clear" w:color="auto" w:fill="auto"/>
          </w:tcPr>
          <w:p w:rsidR="00F8789B" w:rsidRPr="004B65BF" w:rsidRDefault="005234CB" w:rsidP="005F4A59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F8789B" w:rsidRPr="00D4414D" w:rsidRDefault="00171517" w:rsidP="005F4A5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F8789B" w:rsidRPr="00D4414D" w:rsidRDefault="00171517" w:rsidP="005F4A59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F8789B" w:rsidRDefault="005234CB" w:rsidP="005F4A5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5F4A59" w:rsidRDefault="005234CB" w:rsidP="005F4A5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5F4A59" w:rsidRPr="00D4414D" w:rsidTr="00E00325">
        <w:tc>
          <w:tcPr>
            <w:tcW w:w="510" w:type="dxa"/>
            <w:shd w:val="clear" w:color="auto" w:fill="auto"/>
          </w:tcPr>
          <w:p w:rsidR="005F4A59" w:rsidRPr="007D1F75" w:rsidRDefault="005234CB" w:rsidP="005F4A59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5F4A59" w:rsidRPr="00D4414D" w:rsidRDefault="00171517" w:rsidP="005F4A5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5F4A59" w:rsidRPr="00D4414D" w:rsidRDefault="00171517" w:rsidP="005F4A59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Timbre et signature </w:t>
            </w:r>
            <w:r>
              <w:rPr>
                <w:rFonts w:cs="Arial"/>
              </w:rPr>
              <w:t>du thérapeute</w:t>
            </w:r>
            <w:r w:rsidRPr="00D4414D">
              <w:rPr>
                <w:rFonts w:cs="Arial"/>
              </w:rPr>
              <w:t xml:space="preserve"> :</w:t>
            </w: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5F4A59" w:rsidRPr="00D4414D" w:rsidRDefault="005234CB" w:rsidP="00F8789B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sectPr w:rsidR="005F4A59" w:rsidRPr="00D4414D" w:rsidSect="001B615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E8" w:rsidRDefault="00AA3AE8" w:rsidP="001F7153">
      <w:r>
        <w:separator/>
      </w:r>
    </w:p>
  </w:endnote>
  <w:endnote w:type="continuationSeparator" w:id="0">
    <w:p w:rsidR="00AA3AE8" w:rsidRDefault="00AA3AE8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7F40E1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>
      <w:rPr>
        <w:color w:val="43525A"/>
        <w:sz w:val="18"/>
        <w:szCs w:val="18"/>
      </w:rPr>
      <w:fldChar w:fldCharType="begin"/>
    </w:r>
    <w:r>
      <w:rPr>
        <w:color w:val="43525A"/>
        <w:sz w:val="18"/>
        <w:szCs w:val="18"/>
      </w:rPr>
      <w:instrText xml:space="preserve"> FILLIN  NAVSAS  \* MERGEFORMAT </w:instrText>
    </w:r>
    <w:r>
      <w:rPr>
        <w:color w:val="43525A"/>
        <w:sz w:val="18"/>
        <w:szCs w:val="18"/>
      </w:rPr>
      <w:fldChar w:fldCharType="separate"/>
    </w:r>
    <w:r w:rsidR="00742106">
      <w:rPr>
        <w:color w:val="43525A"/>
        <w:sz w:val="18"/>
        <w:szCs w:val="18"/>
      </w:rPr>
      <w:t>NAVSAS</w:t>
    </w:r>
    <w:r>
      <w:rPr>
        <w:color w:val="43525A"/>
        <w:sz w:val="18"/>
        <w:szCs w:val="18"/>
      </w:rPr>
      <w:fldChar w:fldCharType="end"/>
    </w:r>
    <w:r w:rsidR="005A52FA"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line from="0,-16.45pt" to="500.6pt,-16.45pt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Connecteur droit 5" o:spid="_x0000_s1026" strokecolor="#a50021"/>
          </w:pict>
        </mc:Fallback>
      </mc:AlternateContent>
    </w:r>
    <w:r w:rsidR="005A52FA" w:rsidRPr="00AE2E49">
      <w:rPr>
        <w:color w:val="43525A"/>
        <w:sz w:val="18"/>
        <w:szCs w:val="18"/>
      </w:rPr>
      <w:tab/>
      <w:t xml:space="preserve">Page </w:t>
    </w:r>
    <w:r w:rsidR="005A52FA" w:rsidRPr="00AE2E49">
      <w:rPr>
        <w:color w:val="43525A"/>
        <w:sz w:val="18"/>
        <w:szCs w:val="18"/>
      </w:rPr>
      <w:fldChar w:fldCharType="begin"/>
    </w:r>
    <w:r w:rsidR="005A52FA" w:rsidRPr="00AE2E49">
      <w:rPr>
        <w:color w:val="43525A"/>
        <w:sz w:val="18"/>
        <w:szCs w:val="18"/>
      </w:rPr>
      <w:instrText xml:space="preserve"> PAGE   \* MERGEFORMAT </w:instrText>
    </w:r>
    <w:r w:rsidR="005A52FA" w:rsidRPr="00AE2E49">
      <w:rPr>
        <w:color w:val="43525A"/>
        <w:sz w:val="18"/>
        <w:szCs w:val="18"/>
      </w:rPr>
      <w:fldChar w:fldCharType="separate"/>
    </w:r>
    <w:r w:rsidR="005234CB">
      <w:rPr>
        <w:noProof/>
        <w:color w:val="43525A"/>
        <w:sz w:val="18"/>
        <w:szCs w:val="18"/>
      </w:rPr>
      <w:t>2</w:t>
    </w:r>
    <w:r w:rsidR="005A52FA" w:rsidRPr="00AE2E49">
      <w:rPr>
        <w:color w:val="43525A"/>
        <w:sz w:val="18"/>
        <w:szCs w:val="18"/>
      </w:rPr>
      <w:fldChar w:fldCharType="end"/>
    </w:r>
    <w:r w:rsidR="005A52FA" w:rsidRPr="00AE2E49">
      <w:rPr>
        <w:color w:val="43525A"/>
        <w:sz w:val="18"/>
        <w:szCs w:val="18"/>
      </w:rPr>
      <w:t xml:space="preserve"> sur </w:t>
    </w:r>
    <w:r w:rsidR="005A52FA" w:rsidRPr="00AE2E49">
      <w:rPr>
        <w:color w:val="43525A"/>
        <w:sz w:val="18"/>
        <w:szCs w:val="18"/>
      </w:rPr>
      <w:fldChar w:fldCharType="begin"/>
    </w:r>
    <w:r w:rsidR="005A52FA" w:rsidRPr="00AE2E49">
      <w:rPr>
        <w:color w:val="43525A"/>
        <w:sz w:val="18"/>
        <w:szCs w:val="18"/>
      </w:rPr>
      <w:instrText xml:space="preserve"> NUMPAGES   \* MERGEFORMAT </w:instrText>
    </w:r>
    <w:r w:rsidR="005A52FA" w:rsidRPr="00AE2E49">
      <w:rPr>
        <w:color w:val="43525A"/>
        <w:sz w:val="18"/>
        <w:szCs w:val="18"/>
      </w:rPr>
      <w:fldChar w:fldCharType="separate"/>
    </w:r>
    <w:r w:rsidR="005234CB">
      <w:rPr>
        <w:noProof/>
        <w:color w:val="43525A"/>
        <w:sz w:val="18"/>
        <w:szCs w:val="18"/>
      </w:rPr>
      <w:t>6</w:t>
    </w:r>
    <w:r w:rsidR="005A52FA" w:rsidRPr="00AE2E49">
      <w:rPr>
        <w:color w:val="43525A"/>
        <w:sz w:val="18"/>
        <w:szCs w:val="18"/>
      </w:rPr>
      <w:fldChar w:fldCharType="end"/>
    </w:r>
    <w:r w:rsidR="005A52FA" w:rsidRPr="00AE2E49">
      <w:rPr>
        <w:color w:val="43525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line from="-.1pt,-5.6pt" to="500.5pt,-5.6pt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Connecteur droit 4" o:spid="_x0000_s1026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E8" w:rsidRDefault="00AA3AE8" w:rsidP="001F7153">
      <w:r>
        <w:separator/>
      </w:r>
    </w:p>
  </w:footnote>
  <w:footnote w:type="continuationSeparator" w:id="0">
    <w:p w:rsidR="00AA3AE8" w:rsidRDefault="00AA3AE8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line from="-.25pt,6.05pt" to="500.35pt,6.05pt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Connecteur droit 3" o:spid="_x0000_s1026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line from="0,67.85pt" to="500.6pt,67.85pt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Connecteur droit 4" o:spid="_x0000_s1026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3"/>
    <w:rsid w:val="000F6388"/>
    <w:rsid w:val="0010525A"/>
    <w:rsid w:val="001478ED"/>
    <w:rsid w:val="00171517"/>
    <w:rsid w:val="001B6153"/>
    <w:rsid w:val="001D137D"/>
    <w:rsid w:val="001F18CB"/>
    <w:rsid w:val="001F7153"/>
    <w:rsid w:val="00263606"/>
    <w:rsid w:val="002B5CEB"/>
    <w:rsid w:val="003849D1"/>
    <w:rsid w:val="005234CB"/>
    <w:rsid w:val="00550F77"/>
    <w:rsid w:val="005A52FA"/>
    <w:rsid w:val="00642AEA"/>
    <w:rsid w:val="00742106"/>
    <w:rsid w:val="00785275"/>
    <w:rsid w:val="007D172A"/>
    <w:rsid w:val="007F40E1"/>
    <w:rsid w:val="00806F2E"/>
    <w:rsid w:val="008329FB"/>
    <w:rsid w:val="00840AF2"/>
    <w:rsid w:val="008D69B3"/>
    <w:rsid w:val="009B79DC"/>
    <w:rsid w:val="00A0046F"/>
    <w:rsid w:val="00AA3AE8"/>
    <w:rsid w:val="00AD36EC"/>
    <w:rsid w:val="00B326FF"/>
    <w:rsid w:val="00B601B9"/>
    <w:rsid w:val="00BF3D10"/>
    <w:rsid w:val="00C514A7"/>
    <w:rsid w:val="00C85084"/>
    <w:rsid w:val="00D30600"/>
    <w:rsid w:val="00E44A46"/>
    <w:rsid w:val="00F749C3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4B7601A3-037A-4480-B6E8-4E8DDA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lex.admin.ch/eli/cc/2021/708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edlex.admin.ch/eli/cc/2021/708/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dlex.admin.ch/eli/cc/2021/708/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4AE06D7-5F21-4523-909C-E729058CD2B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GILAI - L'informatique des offices AI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terry.maire@ne.oai.ch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2022-06-09T06:54:00Z</dcterms:created>
  <dcterms:modified xsi:type="dcterms:W3CDTF">2022-06-09T07:05:00Z</dcterms:modified>
</cp:coreProperties>
</file>